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D43CF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43CF" w:rsidRPr="00773A49" w:rsidRDefault="000D43CF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от 27 декабря 2021 года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73A49">
        <w:rPr>
          <w:rFonts w:ascii="Times New Roman" w:hAnsi="Times New Roman"/>
          <w:sz w:val="24"/>
          <w:szCs w:val="24"/>
        </w:rPr>
        <w:t>№ 277</w:t>
      </w: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«Формирование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2022-2024 годы»</w:t>
      </w:r>
    </w:p>
    <w:p w:rsidR="000D43CF" w:rsidRPr="00773A49" w:rsidRDefault="000D43CF" w:rsidP="000D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3CF" w:rsidRPr="00773A49" w:rsidRDefault="000D43CF" w:rsidP="000D43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49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РФ», постановлением Правительства Ленинградской области от 14.11.2013 № 407 «Об утверждении государственной программы Ленинградской области «Об утверждении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постановлением администрации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от 27.12.2021 года № 271 «Об утверждении Порядка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A49">
        <w:rPr>
          <w:rFonts w:ascii="Times New Roman" w:hAnsi="Times New Roman"/>
          <w:sz w:val="24"/>
          <w:szCs w:val="24"/>
        </w:rPr>
        <w:t xml:space="preserve">принятия решений о разработке муниципальных программ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поселение», постановлением администрации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от 15.11.2021 года № 233 «Об утверждении Перечня муниципальных программ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год», Уставом муниципального образования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0D43CF" w:rsidRPr="00773A49" w:rsidRDefault="000D43CF" w:rsidP="000D43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1. Утвердить муниципальную программу «Формирование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2022-2024 годы» согласно Приложению 1.</w:t>
      </w:r>
    </w:p>
    <w:p w:rsidR="000D43CF" w:rsidRPr="00773A49" w:rsidRDefault="000D43CF" w:rsidP="000D4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0D43CF" w:rsidRPr="00773A49" w:rsidRDefault="000D43CF" w:rsidP="000D43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2022-2024 годы»;</w:t>
      </w:r>
    </w:p>
    <w:p w:rsidR="000D43CF" w:rsidRPr="00773A49" w:rsidRDefault="000D43CF" w:rsidP="000D43C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2.2. Постановление администрации от 25.12.2019 года № 360 «Об утверждении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2020 – 2022 г.» со всеми изменениями, завершила свои действия с 01.01.2022 года.</w:t>
      </w:r>
    </w:p>
    <w:p w:rsidR="000D43CF" w:rsidRPr="00773A49" w:rsidRDefault="000D43CF" w:rsidP="000D43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lastRenderedPageBreak/>
        <w:t>3. Постановление подлежит официальному опубликованию в газете «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773A49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73A49">
        <w:rPr>
          <w:rFonts w:ascii="Times New Roman" w:hAnsi="Times New Roman"/>
          <w:sz w:val="24"/>
          <w:szCs w:val="24"/>
        </w:rPr>
        <w:t>.</w:t>
      </w:r>
    </w:p>
    <w:p w:rsidR="000D43CF" w:rsidRPr="00773A49" w:rsidRDefault="000D43CF" w:rsidP="000D4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0D43CF" w:rsidRPr="00773A49" w:rsidRDefault="000D43CF" w:rsidP="000D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43CF" w:rsidRPr="00773A49" w:rsidRDefault="000D43CF" w:rsidP="000D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CF" w:rsidRPr="00773A49" w:rsidRDefault="000D43CF" w:rsidP="000D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CF" w:rsidRPr="008063FF" w:rsidRDefault="000D43CF" w:rsidP="000D43CF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Pr="000D43CF" w:rsidRDefault="000D43CF">
      <w:bookmarkStart w:id="0" w:name="_GoBack"/>
      <w:bookmarkEnd w:id="0"/>
    </w:p>
    <w:sectPr w:rsidR="00F032F2" w:rsidRPr="000D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CF"/>
    <w:rsid w:val="000D43CF"/>
    <w:rsid w:val="000E1344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C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C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2022-03-02T09:08:00Z</dcterms:created>
  <dcterms:modified xsi:type="dcterms:W3CDTF">2022-03-02T09:08:00Z</dcterms:modified>
</cp:coreProperties>
</file>