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8A" w:rsidRPr="00AC7BD6" w:rsidRDefault="004F6B8A" w:rsidP="004F6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BD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BD6">
        <w:rPr>
          <w:rFonts w:ascii="Times New Roman" w:hAnsi="Times New Roman"/>
          <w:sz w:val="24"/>
          <w:szCs w:val="24"/>
        </w:rPr>
        <w:t xml:space="preserve"> </w:t>
      </w:r>
    </w:p>
    <w:p w:rsidR="004F6B8A" w:rsidRPr="00AC7BD6" w:rsidRDefault="004F6B8A" w:rsidP="004F6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BD6">
        <w:rPr>
          <w:rFonts w:ascii="Times New Roman" w:hAnsi="Times New Roman"/>
          <w:b/>
          <w:sz w:val="24"/>
          <w:szCs w:val="24"/>
        </w:rPr>
        <w:t>Администрация</w:t>
      </w:r>
    </w:p>
    <w:p w:rsidR="004F6B8A" w:rsidRPr="00AC7BD6" w:rsidRDefault="004F6B8A" w:rsidP="004F6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Ромашкинского сельского поселения</w:t>
      </w:r>
    </w:p>
    <w:p w:rsidR="004F6B8A" w:rsidRPr="00AC7BD6" w:rsidRDefault="004F6B8A" w:rsidP="004F6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B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Приозерского муниципального района </w:t>
      </w:r>
    </w:p>
    <w:p w:rsidR="004F6B8A" w:rsidRPr="00AC7BD6" w:rsidRDefault="004F6B8A" w:rsidP="004F6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BD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F6B8A" w:rsidRPr="00AC7BD6" w:rsidTr="007C158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F6B8A" w:rsidRPr="00AC7BD6" w:rsidRDefault="004F6B8A" w:rsidP="007C1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4F6B8A" w:rsidRPr="00AC7BD6" w:rsidRDefault="004F6B8A" w:rsidP="004F6B8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4F6B8A" w:rsidRPr="00AC7BD6" w:rsidRDefault="004F6B8A" w:rsidP="004F6B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C7BD6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4F6B8A" w:rsidRPr="00AC7BD6" w:rsidRDefault="004F6B8A" w:rsidP="004F6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B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F6B8A" w:rsidRPr="00AC7BD6" w:rsidRDefault="004F6B8A" w:rsidP="004F6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BD6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AC7B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15</w:t>
      </w:r>
      <w:proofErr w:type="gramEnd"/>
      <w:r w:rsidRPr="00AC7BD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AC7BD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AC7BD6">
        <w:rPr>
          <w:rFonts w:ascii="Times New Roman" w:hAnsi="Times New Roman"/>
          <w:sz w:val="24"/>
          <w:szCs w:val="24"/>
        </w:rPr>
        <w:t xml:space="preserve"> года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BD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C7B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C7BD6">
        <w:rPr>
          <w:rFonts w:ascii="Times New Roman" w:hAnsi="Times New Roman"/>
          <w:sz w:val="24"/>
          <w:szCs w:val="24"/>
        </w:rPr>
        <w:t xml:space="preserve">                    №</w:t>
      </w:r>
      <w:r>
        <w:rPr>
          <w:rFonts w:ascii="Times New Roman" w:hAnsi="Times New Roman"/>
          <w:sz w:val="24"/>
          <w:szCs w:val="24"/>
        </w:rPr>
        <w:t xml:space="preserve"> 498</w:t>
      </w:r>
    </w:p>
    <w:p w:rsidR="004F6B8A" w:rsidRPr="00AC7BD6" w:rsidRDefault="004F6B8A" w:rsidP="004F6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4F6B8A" w:rsidRPr="00AC7BD6" w:rsidTr="007C1584">
        <w:tc>
          <w:tcPr>
            <w:tcW w:w="9606" w:type="dxa"/>
            <w:hideMark/>
          </w:tcPr>
          <w:p w:rsidR="004F6B8A" w:rsidRPr="00EE5B5B" w:rsidRDefault="004F6B8A" w:rsidP="007C1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95291344"/>
            <w:r>
              <w:rPr>
                <w:rFonts w:ascii="Times New Roman" w:hAnsi="Times New Roman"/>
                <w:b/>
                <w:sz w:val="24"/>
                <w:szCs w:val="24"/>
              </w:rPr>
              <w:t>«О внесение изменений в постановление от 27.12.2021 №273 «</w:t>
            </w:r>
            <w:r w:rsidRPr="00EE5B5B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«Развитие автомобильных </w:t>
            </w:r>
            <w:proofErr w:type="gramStart"/>
            <w:r w:rsidRPr="00EE5B5B">
              <w:rPr>
                <w:rFonts w:ascii="Times New Roman" w:hAnsi="Times New Roman"/>
                <w:b/>
                <w:sz w:val="24"/>
                <w:szCs w:val="24"/>
              </w:rPr>
              <w:t xml:space="preserve">дорог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Ромашкинского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EE5B5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Приозерского муниципального района </w:t>
            </w:r>
          </w:p>
          <w:p w:rsidR="004F6B8A" w:rsidRPr="00AC7BD6" w:rsidRDefault="004F6B8A" w:rsidP="007C1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B5B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 на 2022 – 2024 годы»</w:t>
            </w:r>
            <w:bookmarkEnd w:id="0"/>
          </w:p>
        </w:tc>
      </w:tr>
    </w:tbl>
    <w:p w:rsidR="004F6B8A" w:rsidRPr="00EE5B5B" w:rsidRDefault="004F6B8A" w:rsidP="004F6B8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C7BD6">
        <w:rPr>
          <w:sz w:val="24"/>
          <w:szCs w:val="24"/>
        </w:rPr>
        <w:tab/>
      </w:r>
      <w:r w:rsidRPr="007A5E86">
        <w:rPr>
          <w:rFonts w:ascii="Times New Roman" w:hAnsi="Times New Roman"/>
          <w:sz w:val="24"/>
          <w:szCs w:val="24"/>
        </w:rPr>
        <w:t>В соответствии с п.4 Порядка принятия решений о разработке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E86">
        <w:rPr>
          <w:rFonts w:ascii="Times New Roman" w:hAnsi="Times New Roman"/>
          <w:sz w:val="24"/>
          <w:szCs w:val="24"/>
        </w:rPr>
        <w:t xml:space="preserve"> программ </w:t>
      </w:r>
      <w:r>
        <w:rPr>
          <w:rFonts w:ascii="Times New Roman" w:hAnsi="Times New Roman"/>
          <w:sz w:val="24"/>
          <w:szCs w:val="24"/>
        </w:rPr>
        <w:t xml:space="preserve"> Ромашкинского сельского поселения</w:t>
      </w:r>
      <w:r w:rsidRPr="007A5E86">
        <w:rPr>
          <w:rFonts w:ascii="Times New Roman" w:hAnsi="Times New Roman"/>
          <w:sz w:val="24"/>
          <w:szCs w:val="24"/>
        </w:rPr>
        <w:t xml:space="preserve">, 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E86">
        <w:rPr>
          <w:rFonts w:ascii="Times New Roman" w:hAnsi="Times New Roman"/>
          <w:sz w:val="24"/>
          <w:szCs w:val="24"/>
        </w:rPr>
        <w:t xml:space="preserve">формирования и реализации, и Порядка проведения оценки эффективности реализации муниципальных программ </w:t>
      </w:r>
      <w:r>
        <w:rPr>
          <w:rFonts w:ascii="Times New Roman" w:hAnsi="Times New Roman"/>
          <w:sz w:val="24"/>
          <w:szCs w:val="24"/>
        </w:rPr>
        <w:t xml:space="preserve"> Ромашкинского сельского поселения</w:t>
      </w:r>
      <w:r w:rsidRPr="007A5E86">
        <w:rPr>
          <w:rFonts w:ascii="Times New Roman" w:hAnsi="Times New Roman"/>
          <w:sz w:val="24"/>
          <w:szCs w:val="24"/>
        </w:rPr>
        <w:t>, утвержденного постановлением администрации</w:t>
      </w:r>
      <w:r w:rsidRPr="00C03BD0">
        <w:t xml:space="preserve"> </w:t>
      </w:r>
      <w:r w:rsidRPr="00C03BD0">
        <w:rPr>
          <w:rFonts w:ascii="Times New Roman" w:hAnsi="Times New Roman"/>
          <w:sz w:val="24"/>
          <w:szCs w:val="24"/>
        </w:rPr>
        <w:t>от 07.12.2023 года № 435</w:t>
      </w:r>
      <w:r w:rsidRPr="007A5E86">
        <w:rPr>
          <w:rFonts w:ascii="Times New Roman" w:hAnsi="Times New Roman"/>
          <w:sz w:val="24"/>
          <w:szCs w:val="24"/>
        </w:rPr>
        <w:t xml:space="preserve">, в связи с формированием дорожного фонда </w:t>
      </w:r>
      <w:r w:rsidRPr="00EE5B5B">
        <w:rPr>
          <w:rFonts w:ascii="Times New Roman" w:hAnsi="Times New Roman"/>
          <w:sz w:val="24"/>
          <w:szCs w:val="24"/>
        </w:rPr>
        <w:t xml:space="preserve"> и уточнением объема бюджетных ассигнований на реализацию муниципальной программы в целях создания благоприятных условий проживания граждан, повышения эффективности и безопасности функционирования автомобильных дорог , обеспечение жизненно важных социально-экономических интересов, администрация </w:t>
      </w:r>
      <w:r>
        <w:rPr>
          <w:rFonts w:ascii="Times New Roman" w:hAnsi="Times New Roman"/>
          <w:sz w:val="24"/>
          <w:szCs w:val="24"/>
        </w:rPr>
        <w:t xml:space="preserve"> Ромашкинского сельского поселения</w:t>
      </w:r>
      <w:r w:rsidRPr="00EE5B5B">
        <w:rPr>
          <w:rFonts w:ascii="Times New Roman" w:hAnsi="Times New Roman"/>
          <w:sz w:val="24"/>
          <w:szCs w:val="24"/>
        </w:rPr>
        <w:t xml:space="preserve"> ПОСТАНОВЛЯЕТ</w:t>
      </w:r>
    </w:p>
    <w:p w:rsidR="004F6B8A" w:rsidRPr="00EE5B5B" w:rsidRDefault="004F6B8A" w:rsidP="004F6B8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B5B">
        <w:rPr>
          <w:rFonts w:ascii="Arial" w:hAnsi="Arial" w:cs="Arial"/>
          <w:sz w:val="24"/>
          <w:szCs w:val="24"/>
        </w:rPr>
        <w:tab/>
      </w:r>
      <w:r w:rsidRPr="00EE5B5B">
        <w:rPr>
          <w:rFonts w:ascii="Times New Roman" w:hAnsi="Times New Roman"/>
          <w:sz w:val="24"/>
          <w:szCs w:val="24"/>
        </w:rPr>
        <w:t xml:space="preserve"> 1. Утвердить муниципальную программу «Развитие автомобильных дорог </w:t>
      </w: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EE5B5B">
        <w:rPr>
          <w:rFonts w:ascii="Times New Roman" w:hAnsi="Times New Roman"/>
          <w:sz w:val="24"/>
          <w:szCs w:val="24"/>
        </w:rPr>
        <w:t xml:space="preserve"> Приозерского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EE5B5B">
        <w:rPr>
          <w:rFonts w:ascii="Times New Roman" w:hAnsi="Times New Roman"/>
          <w:sz w:val="24"/>
          <w:szCs w:val="24"/>
        </w:rPr>
        <w:t xml:space="preserve">Ленинградской области на 2022 – 2024 годы» согласно Приложению 1. </w:t>
      </w:r>
    </w:p>
    <w:p w:rsidR="004F6B8A" w:rsidRPr="00A67C31" w:rsidRDefault="004F6B8A" w:rsidP="004F6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C3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Начальнику сектора экономики и финансов (Логиновой О. Н.)</w:t>
      </w:r>
      <w:r w:rsidRPr="00A67C31">
        <w:rPr>
          <w:rFonts w:ascii="Times New Roman" w:hAnsi="Times New Roman"/>
          <w:sz w:val="24"/>
          <w:szCs w:val="24"/>
        </w:rPr>
        <w:t>:</w:t>
      </w:r>
    </w:p>
    <w:p w:rsidR="004F6B8A" w:rsidRPr="00A67C31" w:rsidRDefault="004F6B8A" w:rsidP="004F6B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C31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</w:t>
      </w:r>
      <w:proofErr w:type="gramStart"/>
      <w:r w:rsidRPr="00A67C31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Ромашкинского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67C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  <w:r w:rsidRPr="00A67C31"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EE5B5B">
        <w:rPr>
          <w:rFonts w:ascii="Times New Roman" w:hAnsi="Times New Roman"/>
          <w:sz w:val="24"/>
          <w:szCs w:val="24"/>
        </w:rPr>
        <w:t xml:space="preserve">Развитие автомобильных дорог </w:t>
      </w:r>
      <w:r>
        <w:rPr>
          <w:rFonts w:ascii="Times New Roman" w:hAnsi="Times New Roman"/>
          <w:sz w:val="24"/>
          <w:szCs w:val="24"/>
        </w:rPr>
        <w:t xml:space="preserve"> Ромашкинского сельского поселения</w:t>
      </w:r>
      <w:r w:rsidRPr="00EE5B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  <w:r w:rsidRPr="00EE5B5B">
        <w:rPr>
          <w:rFonts w:ascii="Times New Roman" w:hAnsi="Times New Roman"/>
          <w:sz w:val="24"/>
          <w:szCs w:val="24"/>
        </w:rPr>
        <w:t>Ленинградской области на 2022 – 2024 годы»</w:t>
      </w:r>
    </w:p>
    <w:p w:rsidR="004F6B8A" w:rsidRPr="00AC7BD6" w:rsidRDefault="004F6B8A" w:rsidP="004F6B8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7BD6">
        <w:rPr>
          <w:rFonts w:ascii="Times New Roman" w:hAnsi="Times New Roman"/>
          <w:sz w:val="24"/>
          <w:szCs w:val="24"/>
        </w:rPr>
        <w:t xml:space="preserve">   3. Постановление подлежит официальному опубликованию в газете «</w:t>
      </w:r>
      <w:proofErr w:type="spellStart"/>
      <w:r w:rsidRPr="00AC7BD6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AC7BD6">
        <w:rPr>
          <w:rFonts w:ascii="Times New Roman" w:hAnsi="Times New Roman"/>
          <w:sz w:val="24"/>
          <w:szCs w:val="24"/>
        </w:rPr>
        <w:t xml:space="preserve"> ведомости» и размещению на </w:t>
      </w:r>
      <w:proofErr w:type="gramStart"/>
      <w:r w:rsidRPr="00AC7BD6">
        <w:rPr>
          <w:rFonts w:ascii="Times New Roman" w:hAnsi="Times New Roman"/>
          <w:sz w:val="24"/>
          <w:szCs w:val="24"/>
        </w:rPr>
        <w:t xml:space="preserve">сайте  </w:t>
      </w:r>
      <w:hyperlink r:id="rId5" w:history="1">
        <w:r w:rsidRPr="00182E4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82E4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82E46">
          <w:rPr>
            <w:rStyle w:val="a3"/>
            <w:rFonts w:ascii="Times New Roman" w:hAnsi="Times New Roman"/>
            <w:sz w:val="24"/>
            <w:szCs w:val="24"/>
          </w:rPr>
          <w:t>ромашкинское.рф</w:t>
        </w:r>
        <w:proofErr w:type="spellEnd"/>
        <w:proofErr w:type="gramEnd"/>
      </w:hyperlink>
      <w:r w:rsidRPr="00AC7BD6">
        <w:rPr>
          <w:rFonts w:ascii="Times New Roman" w:hAnsi="Times New Roman"/>
          <w:sz w:val="24"/>
          <w:szCs w:val="24"/>
        </w:rPr>
        <w:t>.</w:t>
      </w:r>
    </w:p>
    <w:p w:rsidR="004F6B8A" w:rsidRPr="00AC7BD6" w:rsidRDefault="004F6B8A" w:rsidP="004F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D6">
        <w:rPr>
          <w:rFonts w:ascii="Times New Roman" w:hAnsi="Times New Roman"/>
          <w:sz w:val="24"/>
          <w:szCs w:val="24"/>
        </w:rPr>
        <w:t xml:space="preserve"> </w:t>
      </w:r>
      <w:r w:rsidRPr="00AC7BD6">
        <w:rPr>
          <w:rFonts w:ascii="Times New Roman" w:hAnsi="Times New Roman"/>
          <w:sz w:val="24"/>
          <w:szCs w:val="24"/>
        </w:rPr>
        <w:tab/>
        <w:t>4. Настоящее постановление вступает в силу после официального опубликования.</w:t>
      </w:r>
    </w:p>
    <w:p w:rsidR="004F6B8A" w:rsidRPr="00AC7BD6" w:rsidRDefault="004F6B8A" w:rsidP="004F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BD6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4F6B8A" w:rsidRPr="00AC7BD6" w:rsidRDefault="004F6B8A" w:rsidP="004F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B8A" w:rsidRPr="00AC7BD6" w:rsidRDefault="004F6B8A" w:rsidP="004F6B8A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  <w:r w:rsidRPr="00AC7BD6">
        <w:rPr>
          <w:rFonts w:ascii="Times New Roman" w:hAnsi="Times New Roman"/>
          <w:sz w:val="24"/>
          <w:szCs w:val="24"/>
        </w:rPr>
        <w:t xml:space="preserve">Глава администрации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C7BD6">
        <w:rPr>
          <w:rFonts w:ascii="Times New Roman" w:hAnsi="Times New Roman"/>
          <w:sz w:val="24"/>
          <w:szCs w:val="24"/>
        </w:rPr>
        <w:t xml:space="preserve">                               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BD6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BD6">
        <w:rPr>
          <w:rFonts w:ascii="Times New Roman" w:hAnsi="Times New Roman"/>
          <w:sz w:val="24"/>
          <w:szCs w:val="24"/>
        </w:rPr>
        <w:t>Танков</w:t>
      </w:r>
    </w:p>
    <w:p w:rsidR="004F6B8A" w:rsidRPr="00AC7BD6" w:rsidRDefault="004F6B8A" w:rsidP="004F6B8A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C0B1B" w:rsidRPr="00D27900" w:rsidRDefault="004F6B8A" w:rsidP="004E2F98">
      <w:pPr>
        <w:rPr>
          <w:rFonts w:ascii="Times New Roman" w:hAnsi="Times New Roman"/>
        </w:rPr>
      </w:pPr>
      <w:bookmarkStart w:id="1" w:name="_GoBack"/>
      <w:r w:rsidRPr="00D27900">
        <w:rPr>
          <w:rFonts w:ascii="Times New Roman" w:hAnsi="Times New Roman"/>
        </w:rPr>
        <w:t xml:space="preserve">С полным текстом можно ознакомиться на сайте </w:t>
      </w:r>
      <w:r w:rsidRPr="00D27900">
        <w:rPr>
          <w:rFonts w:ascii="Times New Roman" w:hAnsi="Times New Roman"/>
          <w:lang w:val="en-US"/>
        </w:rPr>
        <w:t>www</w:t>
      </w:r>
      <w:r w:rsidRPr="00D27900">
        <w:rPr>
          <w:rFonts w:ascii="Times New Roman" w:hAnsi="Times New Roman"/>
        </w:rPr>
        <w:t>.</w:t>
      </w:r>
      <w:proofErr w:type="spellStart"/>
      <w:r w:rsidRPr="00D27900">
        <w:rPr>
          <w:rFonts w:ascii="Times New Roman" w:hAnsi="Times New Roman"/>
        </w:rPr>
        <w:t>ромашкинское.рф</w:t>
      </w:r>
      <w:bookmarkEnd w:id="1"/>
      <w:proofErr w:type="spellEnd"/>
    </w:p>
    <w:sectPr w:rsidR="006C0B1B" w:rsidRP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D"/>
    <w:rsid w:val="004E2F98"/>
    <w:rsid w:val="004F6B8A"/>
    <w:rsid w:val="006C0B1B"/>
    <w:rsid w:val="00793C9A"/>
    <w:rsid w:val="00D27900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F651-EB3C-4CCF-847E-518600E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B8A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6B8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dcterms:created xsi:type="dcterms:W3CDTF">2024-01-17T13:30:00Z</dcterms:created>
  <dcterms:modified xsi:type="dcterms:W3CDTF">2024-01-17T13:30:00Z</dcterms:modified>
</cp:coreProperties>
</file>