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A55" w:rsidRPr="007E5A55" w:rsidRDefault="00007FF0" w:rsidP="00007FF0">
      <w:pPr>
        <w:spacing w:line="276" w:lineRule="auto"/>
        <w:rPr>
          <w:rFonts w:eastAsia="Calibri"/>
          <w:b/>
          <w:lang w:eastAsia="en-US"/>
        </w:rPr>
      </w:pPr>
      <w:bookmarkStart w:id="0" w:name="_GoBack"/>
      <w:bookmarkEnd w:id="0"/>
      <w:r>
        <w:rPr>
          <w:rFonts w:eastAsia="Calibri"/>
          <w:b/>
          <w:lang w:eastAsia="en-US"/>
        </w:rPr>
        <w:t xml:space="preserve">                                                     </w:t>
      </w:r>
      <w:r w:rsidR="00B1549B">
        <w:rPr>
          <w:rFonts w:eastAsia="Calibri"/>
          <w:b/>
          <w:lang w:eastAsia="en-US"/>
        </w:rPr>
        <w:t xml:space="preserve">                     </w:t>
      </w:r>
      <w:r w:rsidR="007E5A55" w:rsidRPr="007E5A55">
        <w:rPr>
          <w:rFonts w:eastAsia="Calibri"/>
          <w:b/>
          <w:noProof/>
        </w:rPr>
        <w:drawing>
          <wp:inline distT="0" distB="0" distL="0" distR="0" wp14:anchorId="55107042" wp14:editId="72AF6D97">
            <wp:extent cx="571500" cy="638175"/>
            <wp:effectExtent l="0" t="0" r="0" b="952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638175"/>
                    </a:xfrm>
                    <a:prstGeom prst="rect">
                      <a:avLst/>
                    </a:prstGeom>
                    <a:noFill/>
                  </pic:spPr>
                </pic:pic>
              </a:graphicData>
            </a:graphic>
          </wp:inline>
        </w:drawing>
      </w:r>
      <w:r w:rsidR="00B1549B">
        <w:rPr>
          <w:rFonts w:eastAsia="Calibri"/>
          <w:b/>
          <w:lang w:eastAsia="en-US"/>
        </w:rPr>
        <w:t xml:space="preserve">                     </w:t>
      </w:r>
    </w:p>
    <w:p w:rsidR="007E5A55" w:rsidRPr="007E5A55" w:rsidRDefault="007E5A55" w:rsidP="007E5A55">
      <w:pPr>
        <w:spacing w:line="276" w:lineRule="auto"/>
        <w:jc w:val="center"/>
        <w:rPr>
          <w:rFonts w:eastAsia="Calibri"/>
          <w:b/>
          <w:lang w:eastAsia="en-US"/>
        </w:rPr>
      </w:pPr>
    </w:p>
    <w:p w:rsidR="007E5A55" w:rsidRPr="001E0D94" w:rsidRDefault="007E5A55" w:rsidP="007E5A55">
      <w:pPr>
        <w:spacing w:line="276" w:lineRule="auto"/>
        <w:jc w:val="center"/>
        <w:rPr>
          <w:rFonts w:eastAsia="Calibri"/>
          <w:b/>
          <w:lang w:eastAsia="en-US"/>
        </w:rPr>
      </w:pPr>
      <w:r w:rsidRPr="001E0D94">
        <w:rPr>
          <w:rFonts w:eastAsia="Calibri"/>
          <w:b/>
          <w:lang w:eastAsia="en-US"/>
        </w:rPr>
        <w:t>Администрация муниципального образования</w:t>
      </w:r>
    </w:p>
    <w:p w:rsidR="007E5A55" w:rsidRPr="001E0D94" w:rsidRDefault="007E5A55" w:rsidP="007E5A55">
      <w:pPr>
        <w:spacing w:line="276" w:lineRule="auto"/>
        <w:jc w:val="center"/>
        <w:rPr>
          <w:rFonts w:eastAsia="Calibri"/>
          <w:b/>
          <w:lang w:eastAsia="en-US"/>
        </w:rPr>
      </w:pPr>
      <w:r w:rsidRPr="001E0D94">
        <w:rPr>
          <w:rFonts w:eastAsia="Calibri"/>
          <w:b/>
          <w:lang w:eastAsia="en-US"/>
        </w:rPr>
        <w:t>Громовское сельское поселение</w:t>
      </w:r>
    </w:p>
    <w:p w:rsidR="007E5A55" w:rsidRPr="001E0D94" w:rsidRDefault="007E5A55" w:rsidP="007E5A55">
      <w:pPr>
        <w:spacing w:line="276" w:lineRule="auto"/>
        <w:jc w:val="center"/>
        <w:rPr>
          <w:rFonts w:eastAsia="Calibri"/>
          <w:b/>
          <w:lang w:eastAsia="en-US"/>
        </w:rPr>
      </w:pPr>
      <w:r w:rsidRPr="001E0D94">
        <w:rPr>
          <w:rFonts w:eastAsia="Calibri"/>
          <w:b/>
          <w:lang w:eastAsia="en-US"/>
        </w:rPr>
        <w:t>муниципального образования Приозерский муниципальный район</w:t>
      </w:r>
    </w:p>
    <w:p w:rsidR="007E5A55" w:rsidRPr="001E0D94" w:rsidRDefault="007E5A55" w:rsidP="007E5A55">
      <w:pPr>
        <w:spacing w:line="276" w:lineRule="auto"/>
        <w:jc w:val="center"/>
        <w:rPr>
          <w:rFonts w:eastAsia="Calibri"/>
          <w:b/>
          <w:lang w:eastAsia="en-US"/>
        </w:rPr>
      </w:pPr>
      <w:r w:rsidRPr="001E0D94">
        <w:rPr>
          <w:rFonts w:eastAsia="Calibri"/>
          <w:b/>
          <w:lang w:eastAsia="en-US"/>
        </w:rPr>
        <w:t xml:space="preserve">Ленинградской области </w:t>
      </w:r>
    </w:p>
    <w:p w:rsidR="007E5A55" w:rsidRPr="001E0D94" w:rsidRDefault="007E5A55" w:rsidP="007E5A55">
      <w:pPr>
        <w:spacing w:line="276" w:lineRule="auto"/>
        <w:jc w:val="center"/>
        <w:rPr>
          <w:rFonts w:eastAsia="Calibri"/>
          <w:b/>
          <w:lang w:eastAsia="en-US"/>
        </w:rPr>
      </w:pPr>
    </w:p>
    <w:p w:rsidR="007E5A55" w:rsidRDefault="007E5A55" w:rsidP="007E5A55">
      <w:pPr>
        <w:spacing w:line="276" w:lineRule="auto"/>
        <w:jc w:val="center"/>
        <w:rPr>
          <w:rFonts w:eastAsia="Calibri"/>
          <w:b/>
          <w:lang w:eastAsia="en-US"/>
        </w:rPr>
      </w:pPr>
      <w:proofErr w:type="gramStart"/>
      <w:r w:rsidRPr="001E0D94">
        <w:rPr>
          <w:rFonts w:eastAsia="Calibri"/>
          <w:b/>
          <w:lang w:eastAsia="en-US"/>
        </w:rPr>
        <w:t>П</w:t>
      </w:r>
      <w:proofErr w:type="gramEnd"/>
      <w:r w:rsidRPr="001E0D94">
        <w:rPr>
          <w:rFonts w:eastAsia="Calibri"/>
          <w:b/>
          <w:lang w:eastAsia="en-US"/>
        </w:rPr>
        <w:t xml:space="preserve"> О С Т А Н О В Л Е Н И Е</w:t>
      </w:r>
    </w:p>
    <w:p w:rsidR="00040F11" w:rsidRPr="001E0D94" w:rsidRDefault="00040F11" w:rsidP="007E5A55">
      <w:pPr>
        <w:spacing w:line="276" w:lineRule="auto"/>
        <w:jc w:val="center"/>
        <w:rPr>
          <w:rFonts w:eastAsia="Calibri"/>
          <w:b/>
          <w:lang w:eastAsia="en-US"/>
        </w:rPr>
      </w:pPr>
    </w:p>
    <w:p w:rsidR="003266D5" w:rsidRPr="003266D5" w:rsidRDefault="003266D5" w:rsidP="003266D5">
      <w:pPr>
        <w:widowControl w:val="0"/>
        <w:autoSpaceDE w:val="0"/>
        <w:autoSpaceDN w:val="0"/>
        <w:adjustRightInd w:val="0"/>
      </w:pPr>
    </w:p>
    <w:p w:rsidR="00A623A7" w:rsidRDefault="00A623A7" w:rsidP="00A623A7">
      <w:pPr>
        <w:rPr>
          <w:b/>
        </w:rPr>
      </w:pPr>
      <w:r>
        <w:rPr>
          <w:b/>
          <w:bCs/>
        </w:rPr>
        <w:t xml:space="preserve">от   19 апреля  2022 г. </w:t>
      </w:r>
      <w:r>
        <w:rPr>
          <w:b/>
          <w:bCs/>
        </w:rPr>
        <w:tab/>
      </w:r>
      <w:r>
        <w:rPr>
          <w:b/>
          <w:bCs/>
        </w:rPr>
        <w:tab/>
        <w:t xml:space="preserve">               № 133</w:t>
      </w:r>
    </w:p>
    <w:p w:rsidR="00A623A7" w:rsidRDefault="00A623A7" w:rsidP="00A623A7">
      <w:pPr>
        <w:jc w:val="both"/>
      </w:pPr>
    </w:p>
    <w:p w:rsidR="00A623A7" w:rsidRDefault="00A623A7" w:rsidP="00A623A7">
      <w:pPr>
        <w:pStyle w:val="1"/>
        <w:jc w:val="both"/>
        <w:rPr>
          <w:szCs w:val="24"/>
        </w:rPr>
      </w:pPr>
    </w:p>
    <w:p w:rsidR="00A623A7" w:rsidRDefault="00A623A7" w:rsidP="00A623A7">
      <w:pPr>
        <w:autoSpaceDE w:val="0"/>
        <w:autoSpaceDN w:val="0"/>
        <w:rPr>
          <w:kern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tblGrid>
      <w:tr w:rsidR="00A623A7" w:rsidTr="00A623A7">
        <w:tc>
          <w:tcPr>
            <w:tcW w:w="5778" w:type="dxa"/>
            <w:tcBorders>
              <w:top w:val="nil"/>
              <w:left w:val="nil"/>
              <w:bottom w:val="nil"/>
              <w:right w:val="nil"/>
            </w:tcBorders>
            <w:hideMark/>
          </w:tcPr>
          <w:p w:rsidR="00A623A7" w:rsidRDefault="00A623A7">
            <w:pPr>
              <w:jc w:val="both"/>
              <w:rPr>
                <w:kern w:val="28"/>
              </w:rPr>
            </w:pPr>
            <w:r>
              <w:t xml:space="preserve">«Об утверждении </w:t>
            </w:r>
            <w:proofErr w:type="gramStart"/>
            <w:r>
              <w:t>норматива средней рыночной стоимости  одного квадратного метра общей площади жилья</w:t>
            </w:r>
            <w:proofErr w:type="gramEnd"/>
            <w:r>
              <w:t xml:space="preserve"> на второй квартал 2022 года на территории муниципального образования Громовское</w:t>
            </w:r>
            <w:r>
              <w:rPr>
                <w:kern w:val="28"/>
              </w:rPr>
              <w:t xml:space="preserve"> сельское  поселение муниципального образования Приозерский муниципальный район Ленинградской области»</w:t>
            </w:r>
          </w:p>
        </w:tc>
      </w:tr>
    </w:tbl>
    <w:p w:rsidR="00A623A7" w:rsidRDefault="00A623A7" w:rsidP="00A623A7">
      <w:pPr>
        <w:autoSpaceDE w:val="0"/>
        <w:autoSpaceDN w:val="0"/>
        <w:ind w:left="1417"/>
        <w:rPr>
          <w:kern w:val="28"/>
        </w:rPr>
      </w:pPr>
      <w:r>
        <w:rPr>
          <w:kern w:val="28"/>
        </w:rPr>
        <w:br w:type="textWrapping" w:clear="all"/>
        <w:t xml:space="preserve">              </w:t>
      </w:r>
    </w:p>
    <w:p w:rsidR="00A623A7" w:rsidRDefault="00A623A7" w:rsidP="00A623A7">
      <w:pPr>
        <w:ind w:firstLine="709"/>
        <w:jc w:val="both"/>
      </w:pPr>
      <w:r>
        <w:t>Руководствуясь приказом Министерства строительства и жилищно-коммунального хозяйства Российской Федерации от 29 марта 2022 г. № 215/</w:t>
      </w:r>
      <w:proofErr w:type="spellStart"/>
      <w:proofErr w:type="gramStart"/>
      <w:r>
        <w:t>пр</w:t>
      </w:r>
      <w:proofErr w:type="spellEnd"/>
      <w:proofErr w:type="gramEnd"/>
      <w:r>
        <w:t xml:space="preserve"> «О показателях средней рыночной стоимости одного квадратного метра общей площади жилого помещения по субъектам Российской Федерации на II квартал 2022 года»,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w:t>
      </w:r>
      <w:proofErr w:type="gramStart"/>
      <w:r>
        <w:t>площади жилья на сельских территориях Ленинградской области, утвержденными распоряжением Комитета по строительству Ленинградской области от 13 марта 2020 года № 79 «О мерах по обеспечению осуществления полномочий комитета по строительству Ленинградской области по расчету размера субсидий и социальных выплат, предоставляемых на строительство (приобретение)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w:t>
      </w:r>
      <w:proofErr w:type="gramEnd"/>
      <w:r>
        <w:t xml:space="preserve"> </w:t>
      </w:r>
      <w:proofErr w:type="gramStart"/>
      <w:r>
        <w:t>Российской Федерации «Обеспечение доступным и комфортным жильем и коммунальными услугами граждан Российской Федерации» и «Комплексное развитие сельских территорий», а также мероприятий государственных программ Ленинградской области «Формирование городской среды и обеспечение качественным жильем граждан на территории Ленинградской области» и «Комплексное развитие сельских территорий Ленинградской области», Уставом муниципального образования Громовское сельское поселение, администрация муниципального образования Громовское</w:t>
      </w:r>
      <w:r>
        <w:rPr>
          <w:kern w:val="28"/>
        </w:rPr>
        <w:t xml:space="preserve"> сельское  поселение муниципального образования Приозерский муниципальный</w:t>
      </w:r>
      <w:proofErr w:type="gramEnd"/>
      <w:r>
        <w:rPr>
          <w:kern w:val="28"/>
        </w:rPr>
        <w:t xml:space="preserve"> район Ленинградской области</w:t>
      </w:r>
      <w:r>
        <w:t xml:space="preserve">  </w:t>
      </w:r>
      <w:r>
        <w:rPr>
          <w:b/>
        </w:rPr>
        <w:t>ПОСТАНОВЛЯЕТ</w:t>
      </w:r>
      <w:r>
        <w:t xml:space="preserve">: </w:t>
      </w:r>
    </w:p>
    <w:p w:rsidR="00A623A7" w:rsidRDefault="00A623A7" w:rsidP="00A623A7">
      <w:pPr>
        <w:tabs>
          <w:tab w:val="left" w:pos="-5387"/>
          <w:tab w:val="left" w:pos="-2268"/>
          <w:tab w:val="left" w:pos="-1985"/>
        </w:tabs>
        <w:ind w:firstLine="709"/>
        <w:jc w:val="both"/>
      </w:pPr>
      <w:r>
        <w:t xml:space="preserve">1. </w:t>
      </w:r>
      <w:proofErr w:type="gramStart"/>
      <w:r>
        <w:t>Утвердить на второй квартал 2022 года в качестве норматива показатель средней рыночной стоимости одного квадратного метра общей площади жилья на территории муниципального образования Громовское</w:t>
      </w:r>
      <w:r>
        <w:rPr>
          <w:kern w:val="28"/>
        </w:rPr>
        <w:t xml:space="preserve"> сельское  поселение муниципального образования Приозерский муниципальный район Ленинградской области</w:t>
      </w:r>
      <w:r>
        <w:t>, применяемый в рамках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w:t>
      </w:r>
      <w:proofErr w:type="gramEnd"/>
      <w:r>
        <w:t xml:space="preserve"> </w:t>
      </w:r>
      <w:proofErr w:type="gramStart"/>
      <w:r>
        <w:t xml:space="preserve">Федерации «Обеспечение доступным и комфортным жильем и коммунальными услугами граждан </w:t>
      </w:r>
      <w:r>
        <w:lastRenderedPageBreak/>
        <w:t>Российской Федерации», а также основных мероприятий «Улучшение жилищных условий молодых граждан (молодых семей)» и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и при</w:t>
      </w:r>
      <w:proofErr w:type="gramEnd"/>
      <w:r>
        <w:t xml:space="preserve"> </w:t>
      </w:r>
      <w:proofErr w:type="gramStart"/>
      <w:r>
        <w:t>расчете стоимости одного квадратного метра общей площади жилья на сельских территориях Ленинградской области в рамках реализации мероприятия по предоставлению гражданам социальных выплат на строительство (приобретение) жилья на сельских территориях в рамках государственной программы Российской Федерации «Комплексное развитие сельских территорий» и государственной программы Ленинградской области «Комплексное развитие сельских территорий Ленинградской области», в целях реализации мероприятия по обеспечению жильем молодых семей ведомственной</w:t>
      </w:r>
      <w:proofErr w:type="gramEnd"/>
      <w:r>
        <w:t xml:space="preserve"> </w:t>
      </w:r>
      <w:proofErr w:type="gramStart"/>
      <w:r>
        <w:t>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основных мероприятий «Улучшение жилищных условий молодых граждан (молодых семей)» и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w:t>
      </w:r>
      <w:proofErr w:type="gramEnd"/>
      <w:r>
        <w:t xml:space="preserve"> Ленинградской области «Формирование городской среды и обеспечение качественным жильем граждан на территории Ленинградской области» в размере </w:t>
      </w:r>
      <w:r>
        <w:rPr>
          <w:b/>
        </w:rPr>
        <w:t xml:space="preserve"> </w:t>
      </w:r>
      <w:r>
        <w:t xml:space="preserve">рублей </w:t>
      </w:r>
      <w:r>
        <w:rPr>
          <w:b/>
        </w:rPr>
        <w:t xml:space="preserve">78 831 </w:t>
      </w:r>
      <w:r>
        <w:t xml:space="preserve">рублей </w:t>
      </w:r>
      <w:r>
        <w:rPr>
          <w:b/>
        </w:rPr>
        <w:t>00</w:t>
      </w:r>
      <w:r>
        <w:t xml:space="preserve"> копеек (исходные данные приведены в приложении).</w:t>
      </w:r>
    </w:p>
    <w:p w:rsidR="00A623A7" w:rsidRDefault="00A623A7" w:rsidP="00A623A7">
      <w:pPr>
        <w:tabs>
          <w:tab w:val="left" w:pos="-5387"/>
          <w:tab w:val="left" w:pos="-2268"/>
          <w:tab w:val="left" w:pos="-1985"/>
        </w:tabs>
        <w:ind w:firstLine="709"/>
        <w:jc w:val="both"/>
        <w:rPr>
          <w:kern w:val="28"/>
        </w:rPr>
      </w:pPr>
      <w:r>
        <w:t>2. Д</w:t>
      </w:r>
      <w:r>
        <w:rPr>
          <w:kern w:val="28"/>
        </w:rPr>
        <w:t>овести до сведения населения, проживающего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 настоящее постановление путём его опубликования в средствах массовой информации.</w:t>
      </w:r>
    </w:p>
    <w:p w:rsidR="00A623A7" w:rsidRDefault="00A623A7" w:rsidP="00A623A7">
      <w:pPr>
        <w:tabs>
          <w:tab w:val="left" w:pos="-5387"/>
          <w:tab w:val="left" w:pos="-2268"/>
          <w:tab w:val="left" w:pos="-1985"/>
        </w:tabs>
        <w:ind w:firstLine="709"/>
        <w:jc w:val="both"/>
        <w:rPr>
          <w:kern w:val="28"/>
        </w:rPr>
      </w:pPr>
      <w:r>
        <w:rPr>
          <w:kern w:val="28"/>
        </w:rPr>
        <w:t xml:space="preserve"> 3. Настоящее постановление вступает в силу </w:t>
      </w:r>
      <w:proofErr w:type="gramStart"/>
      <w:r>
        <w:rPr>
          <w:kern w:val="28"/>
        </w:rPr>
        <w:t>с</w:t>
      </w:r>
      <w:proofErr w:type="gramEnd"/>
      <w:r>
        <w:rPr>
          <w:kern w:val="28"/>
        </w:rPr>
        <w:t xml:space="preserve"> даты его официального опубликования  на сайте сетевого издания СМИ - Ленинградское областное информационное агентство (ЛЕНОБЛИНФОРМ).</w:t>
      </w:r>
    </w:p>
    <w:p w:rsidR="00A623A7" w:rsidRDefault="00A623A7" w:rsidP="00A623A7">
      <w:pPr>
        <w:tabs>
          <w:tab w:val="left" w:pos="-5387"/>
          <w:tab w:val="left" w:pos="-2268"/>
          <w:tab w:val="left" w:pos="-1985"/>
        </w:tabs>
        <w:ind w:firstLine="709"/>
        <w:jc w:val="both"/>
        <w:rPr>
          <w:kern w:val="28"/>
        </w:rPr>
      </w:pPr>
      <w:r>
        <w:rPr>
          <w:kern w:val="28"/>
        </w:rPr>
        <w:t xml:space="preserve"> 4.    </w:t>
      </w:r>
      <w:proofErr w:type="gramStart"/>
      <w:r>
        <w:rPr>
          <w:kern w:val="28"/>
        </w:rPr>
        <w:t>Контроль за</w:t>
      </w:r>
      <w:proofErr w:type="gramEnd"/>
      <w:r>
        <w:rPr>
          <w:kern w:val="28"/>
        </w:rPr>
        <w:t xml:space="preserve"> исполнением  постановления  оставляю за собой.</w:t>
      </w:r>
    </w:p>
    <w:p w:rsidR="00193000" w:rsidRDefault="00193000" w:rsidP="00193000">
      <w:pPr>
        <w:widowControl w:val="0"/>
        <w:autoSpaceDE w:val="0"/>
        <w:autoSpaceDN w:val="0"/>
        <w:adjustRightInd w:val="0"/>
        <w:ind w:firstLine="568"/>
        <w:jc w:val="both"/>
      </w:pPr>
    </w:p>
    <w:p w:rsidR="00A623A7" w:rsidRDefault="00A623A7" w:rsidP="00193000">
      <w:pPr>
        <w:widowControl w:val="0"/>
        <w:autoSpaceDE w:val="0"/>
        <w:autoSpaceDN w:val="0"/>
        <w:adjustRightInd w:val="0"/>
        <w:ind w:firstLine="568"/>
        <w:jc w:val="both"/>
      </w:pPr>
    </w:p>
    <w:p w:rsidR="00A623A7" w:rsidRDefault="00A623A7" w:rsidP="00193000">
      <w:pPr>
        <w:widowControl w:val="0"/>
        <w:autoSpaceDE w:val="0"/>
        <w:autoSpaceDN w:val="0"/>
        <w:adjustRightInd w:val="0"/>
        <w:ind w:firstLine="568"/>
        <w:jc w:val="both"/>
      </w:pPr>
    </w:p>
    <w:p w:rsidR="00A623A7" w:rsidRDefault="00A623A7" w:rsidP="00193000">
      <w:pPr>
        <w:widowControl w:val="0"/>
        <w:autoSpaceDE w:val="0"/>
        <w:autoSpaceDN w:val="0"/>
        <w:adjustRightInd w:val="0"/>
        <w:ind w:firstLine="568"/>
        <w:jc w:val="both"/>
      </w:pPr>
    </w:p>
    <w:p w:rsidR="00A623A7" w:rsidRPr="00193000" w:rsidRDefault="00A623A7" w:rsidP="00193000">
      <w:pPr>
        <w:widowControl w:val="0"/>
        <w:autoSpaceDE w:val="0"/>
        <w:autoSpaceDN w:val="0"/>
        <w:adjustRightInd w:val="0"/>
        <w:ind w:firstLine="568"/>
        <w:jc w:val="both"/>
      </w:pPr>
    </w:p>
    <w:p w:rsidR="007E5A55" w:rsidRPr="001E0D94" w:rsidRDefault="00FF712D" w:rsidP="007E5A55">
      <w:pPr>
        <w:spacing w:line="276" w:lineRule="auto"/>
        <w:rPr>
          <w:rFonts w:eastAsia="Calibri"/>
          <w:lang w:eastAsia="en-US"/>
        </w:rPr>
      </w:pPr>
      <w:r>
        <w:rPr>
          <w:rFonts w:eastAsia="Calibri"/>
          <w:lang w:eastAsia="en-US"/>
        </w:rPr>
        <w:t xml:space="preserve">              Г</w:t>
      </w:r>
      <w:r w:rsidR="00A75B62" w:rsidRPr="001E0D94">
        <w:rPr>
          <w:rFonts w:eastAsia="Calibri"/>
          <w:lang w:eastAsia="en-US"/>
        </w:rPr>
        <w:t>лав</w:t>
      </w:r>
      <w:r>
        <w:rPr>
          <w:rFonts w:eastAsia="Calibri"/>
          <w:lang w:eastAsia="en-US"/>
        </w:rPr>
        <w:t>а</w:t>
      </w:r>
      <w:r w:rsidR="007E5A55" w:rsidRPr="001E0D94">
        <w:rPr>
          <w:rFonts w:eastAsia="Calibri"/>
          <w:lang w:eastAsia="en-US"/>
        </w:rPr>
        <w:t xml:space="preserve">   администрации                              </w:t>
      </w:r>
      <w:r w:rsidR="00A75B62" w:rsidRPr="001E0D94">
        <w:rPr>
          <w:rFonts w:eastAsia="Calibri"/>
          <w:lang w:eastAsia="en-US"/>
        </w:rPr>
        <w:t xml:space="preserve">                               </w:t>
      </w:r>
      <w:proofErr w:type="spellStart"/>
      <w:r>
        <w:rPr>
          <w:rFonts w:eastAsia="Calibri"/>
          <w:lang w:eastAsia="en-US"/>
        </w:rPr>
        <w:t>А.П.Кутузов</w:t>
      </w:r>
      <w:proofErr w:type="spellEnd"/>
    </w:p>
    <w:p w:rsidR="007E5A55" w:rsidRPr="001E0D94" w:rsidRDefault="007E5A55" w:rsidP="007E5A55">
      <w:pPr>
        <w:spacing w:line="276" w:lineRule="auto"/>
        <w:rPr>
          <w:rFonts w:eastAsia="Calibri"/>
          <w:lang w:eastAsia="en-US"/>
        </w:rPr>
      </w:pPr>
    </w:p>
    <w:p w:rsidR="00A623A7" w:rsidRDefault="00A623A7" w:rsidP="009D57A8">
      <w:pPr>
        <w:ind w:right="-1"/>
        <w:jc w:val="both"/>
      </w:pPr>
    </w:p>
    <w:p w:rsidR="00A623A7" w:rsidRDefault="00A623A7" w:rsidP="009D57A8">
      <w:pPr>
        <w:ind w:right="-1"/>
        <w:jc w:val="both"/>
      </w:pPr>
    </w:p>
    <w:p w:rsidR="00A623A7" w:rsidRDefault="00A623A7" w:rsidP="009D57A8">
      <w:pPr>
        <w:ind w:right="-1"/>
        <w:jc w:val="both"/>
      </w:pPr>
    </w:p>
    <w:p w:rsidR="00A623A7" w:rsidRDefault="00A623A7" w:rsidP="009D57A8">
      <w:pPr>
        <w:ind w:right="-1"/>
        <w:jc w:val="both"/>
      </w:pPr>
    </w:p>
    <w:p w:rsidR="00A623A7" w:rsidRDefault="00A623A7" w:rsidP="009D57A8">
      <w:pPr>
        <w:ind w:right="-1"/>
        <w:jc w:val="both"/>
      </w:pPr>
    </w:p>
    <w:p w:rsidR="00A623A7" w:rsidRDefault="00A623A7" w:rsidP="009D57A8">
      <w:pPr>
        <w:ind w:right="-1"/>
        <w:jc w:val="both"/>
      </w:pPr>
    </w:p>
    <w:p w:rsidR="00A623A7" w:rsidRDefault="00A623A7" w:rsidP="009D57A8">
      <w:pPr>
        <w:ind w:right="-1"/>
        <w:jc w:val="both"/>
      </w:pPr>
    </w:p>
    <w:p w:rsidR="00A623A7" w:rsidRDefault="00A623A7" w:rsidP="009D57A8">
      <w:pPr>
        <w:ind w:right="-1"/>
        <w:jc w:val="both"/>
      </w:pPr>
    </w:p>
    <w:p w:rsidR="00B35B04" w:rsidRPr="001E0D94" w:rsidRDefault="00C05841" w:rsidP="009D57A8">
      <w:pPr>
        <w:ind w:right="-1"/>
        <w:jc w:val="both"/>
      </w:pPr>
      <w:r>
        <w:t xml:space="preserve">С полным текстом документа можно ознакомиться на официальном сайте администрации МО Громовское сельское поселение муниципального образования Приозерский муниципальный район Ленинградской области </w:t>
      </w:r>
      <w:hyperlink r:id="rId10" w:history="1">
        <w:r>
          <w:rPr>
            <w:rStyle w:val="af8"/>
          </w:rPr>
          <w:t>http://admingromovo.ru</w:t>
        </w:r>
      </w:hyperlink>
      <w:r>
        <w:t xml:space="preserve"> </w:t>
      </w:r>
    </w:p>
    <w:sectPr w:rsidR="00B35B04" w:rsidRPr="001E0D94" w:rsidSect="00040F11">
      <w:headerReference w:type="even" r:id="rId11"/>
      <w:headerReference w:type="default" r:id="rId12"/>
      <w:pgSz w:w="11906" w:h="16838"/>
      <w:pgMar w:top="284" w:right="850" w:bottom="709" w:left="1134"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FA8" w:rsidRDefault="00F25FA8">
      <w:r>
        <w:separator/>
      </w:r>
    </w:p>
  </w:endnote>
  <w:endnote w:type="continuationSeparator" w:id="0">
    <w:p w:rsidR="00F25FA8" w:rsidRDefault="00F25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FA8" w:rsidRDefault="00F25FA8">
      <w:r>
        <w:separator/>
      </w:r>
    </w:p>
  </w:footnote>
  <w:footnote w:type="continuationSeparator" w:id="0">
    <w:p w:rsidR="00F25FA8" w:rsidRDefault="00F25F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7A4" w:rsidRDefault="000117A4"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0117A4" w:rsidRDefault="000117A4" w:rsidP="00B55AE4">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7A4" w:rsidRDefault="000117A4" w:rsidP="00B55AE4">
    <w:pPr>
      <w:pStyle w:val="a7"/>
      <w:framePr w:wrap="around" w:vAnchor="text" w:hAnchor="page" w:x="10944" w:y="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8BF6D04"/>
    <w:multiLevelType w:val="multilevel"/>
    <w:tmpl w:val="E2E273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4">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8659"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10"/>
  </w:num>
  <w:num w:numId="3">
    <w:abstractNumId w:val="22"/>
  </w:num>
  <w:num w:numId="4">
    <w:abstractNumId w:val="5"/>
  </w:num>
  <w:num w:numId="5">
    <w:abstractNumId w:val="6"/>
  </w:num>
  <w:num w:numId="6">
    <w:abstractNumId w:val="35"/>
  </w:num>
  <w:num w:numId="7">
    <w:abstractNumId w:val="16"/>
  </w:num>
  <w:num w:numId="8">
    <w:abstractNumId w:val="20"/>
  </w:num>
  <w:num w:numId="9">
    <w:abstractNumId w:val="33"/>
  </w:num>
  <w:num w:numId="10">
    <w:abstractNumId w:val="34"/>
  </w:num>
  <w:num w:numId="11">
    <w:abstractNumId w:val="14"/>
  </w:num>
  <w:num w:numId="12">
    <w:abstractNumId w:val="26"/>
  </w:num>
  <w:num w:numId="13">
    <w:abstractNumId w:val="29"/>
  </w:num>
  <w:num w:numId="14">
    <w:abstractNumId w:val="0"/>
  </w:num>
  <w:num w:numId="15">
    <w:abstractNumId w:val="21"/>
  </w:num>
  <w:num w:numId="16">
    <w:abstractNumId w:val="30"/>
  </w:num>
  <w:num w:numId="17">
    <w:abstractNumId w:val="28"/>
  </w:num>
  <w:num w:numId="18">
    <w:abstractNumId w:val="18"/>
  </w:num>
  <w:num w:numId="19">
    <w:abstractNumId w:val="15"/>
  </w:num>
  <w:num w:numId="20">
    <w:abstractNumId w:val="3"/>
  </w:num>
  <w:num w:numId="21">
    <w:abstractNumId w:val="17"/>
  </w:num>
  <w:num w:numId="22">
    <w:abstractNumId w:val="13"/>
  </w:num>
  <w:num w:numId="23">
    <w:abstractNumId w:val="27"/>
  </w:num>
  <w:num w:numId="24">
    <w:abstractNumId w:val="19"/>
  </w:num>
  <w:num w:numId="25">
    <w:abstractNumId w:val="25"/>
  </w:num>
  <w:num w:numId="26">
    <w:abstractNumId w:val="7"/>
  </w:num>
  <w:num w:numId="27">
    <w:abstractNumId w:val="8"/>
  </w:num>
  <w:num w:numId="28">
    <w:abstractNumId w:val="2"/>
  </w:num>
  <w:num w:numId="29">
    <w:abstractNumId w:val="23"/>
  </w:num>
  <w:num w:numId="30">
    <w:abstractNumId w:val="32"/>
  </w:num>
  <w:num w:numId="31">
    <w:abstractNumId w:val="12"/>
  </w:num>
  <w:num w:numId="32">
    <w:abstractNumId w:val="1"/>
  </w:num>
  <w:num w:numId="33">
    <w:abstractNumId w:val="24"/>
  </w:num>
  <w:num w:numId="34">
    <w:abstractNumId w:val="11"/>
  </w:num>
  <w:num w:numId="35">
    <w:abstractNumId w:val="9"/>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07FF0"/>
    <w:rsid w:val="0001006C"/>
    <w:rsid w:val="00010155"/>
    <w:rsid w:val="000103CF"/>
    <w:rsid w:val="0001083A"/>
    <w:rsid w:val="0001092F"/>
    <w:rsid w:val="00010CA2"/>
    <w:rsid w:val="00010D46"/>
    <w:rsid w:val="00010DD4"/>
    <w:rsid w:val="00011088"/>
    <w:rsid w:val="00011387"/>
    <w:rsid w:val="000117A4"/>
    <w:rsid w:val="00011842"/>
    <w:rsid w:val="00011ABA"/>
    <w:rsid w:val="00011B81"/>
    <w:rsid w:val="00011BD9"/>
    <w:rsid w:val="00011F99"/>
    <w:rsid w:val="0001299C"/>
    <w:rsid w:val="00012D16"/>
    <w:rsid w:val="00012D6F"/>
    <w:rsid w:val="00012EE0"/>
    <w:rsid w:val="0001303B"/>
    <w:rsid w:val="00013087"/>
    <w:rsid w:val="0001316C"/>
    <w:rsid w:val="00013363"/>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526"/>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631"/>
    <w:rsid w:val="000376FC"/>
    <w:rsid w:val="00037979"/>
    <w:rsid w:val="0003799E"/>
    <w:rsid w:val="00037B7D"/>
    <w:rsid w:val="00037C96"/>
    <w:rsid w:val="00037D35"/>
    <w:rsid w:val="000404EB"/>
    <w:rsid w:val="00040C45"/>
    <w:rsid w:val="00040D18"/>
    <w:rsid w:val="00040F11"/>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5E1"/>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AC4"/>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A5"/>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C3"/>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1E4F"/>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327"/>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000"/>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4FA8"/>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0D94"/>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2F90"/>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1D"/>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731"/>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6D5"/>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AD1"/>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6F3F"/>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3AE"/>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670"/>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03E"/>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1CF"/>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18"/>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62A"/>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22"/>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00"/>
    <w:rsid w:val="00615770"/>
    <w:rsid w:val="006158C5"/>
    <w:rsid w:val="00615B7C"/>
    <w:rsid w:val="00615C03"/>
    <w:rsid w:val="00616010"/>
    <w:rsid w:val="006163CA"/>
    <w:rsid w:val="00616733"/>
    <w:rsid w:val="00616B1C"/>
    <w:rsid w:val="00616E88"/>
    <w:rsid w:val="00617114"/>
    <w:rsid w:val="00617125"/>
    <w:rsid w:val="006178D0"/>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08"/>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190"/>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A55"/>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A0E"/>
    <w:rsid w:val="00864B6D"/>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29"/>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A1D"/>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498"/>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4B6"/>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7A8"/>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77E"/>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762"/>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A7"/>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B62"/>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2E4"/>
    <w:rsid w:val="00B15396"/>
    <w:rsid w:val="00B1549B"/>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A15"/>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21C"/>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31"/>
    <w:rsid w:val="00BB1FE1"/>
    <w:rsid w:val="00BB23BE"/>
    <w:rsid w:val="00BB251B"/>
    <w:rsid w:val="00BB2580"/>
    <w:rsid w:val="00BB267A"/>
    <w:rsid w:val="00BB274F"/>
    <w:rsid w:val="00BB2BAF"/>
    <w:rsid w:val="00BB2F0E"/>
    <w:rsid w:val="00BB2F91"/>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41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841"/>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1D92"/>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96C"/>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1E6A"/>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BC2"/>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6E85"/>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540E"/>
    <w:rsid w:val="00E255AE"/>
    <w:rsid w:val="00E25E38"/>
    <w:rsid w:val="00E261BC"/>
    <w:rsid w:val="00E263A1"/>
    <w:rsid w:val="00E26673"/>
    <w:rsid w:val="00E26919"/>
    <w:rsid w:val="00E26A57"/>
    <w:rsid w:val="00E26A8C"/>
    <w:rsid w:val="00E26DD8"/>
    <w:rsid w:val="00E275EA"/>
    <w:rsid w:val="00E27ACF"/>
    <w:rsid w:val="00E27ADC"/>
    <w:rsid w:val="00E27BC2"/>
    <w:rsid w:val="00E27C50"/>
    <w:rsid w:val="00E27F3E"/>
    <w:rsid w:val="00E3003D"/>
    <w:rsid w:val="00E3032E"/>
    <w:rsid w:val="00E30449"/>
    <w:rsid w:val="00E305AE"/>
    <w:rsid w:val="00E30912"/>
    <w:rsid w:val="00E30B5B"/>
    <w:rsid w:val="00E30B9F"/>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171"/>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0C"/>
    <w:rsid w:val="00EB6C43"/>
    <w:rsid w:val="00EB70A0"/>
    <w:rsid w:val="00EB730E"/>
    <w:rsid w:val="00EB74DA"/>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6"/>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0A"/>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5FA8"/>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3A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582"/>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39E"/>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2D"/>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21557">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648747835">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68828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admingromovo.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E3371-521A-4806-8BCD-DBBE44755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4956</Characters>
  <Application>Microsoft Office Word</Application>
  <DocSecurity>0</DocSecurity>
  <Lines>177</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Ксения</cp:lastModifiedBy>
  <cp:revision>2</cp:revision>
  <cp:lastPrinted>2020-02-20T06:51:00Z</cp:lastPrinted>
  <dcterms:created xsi:type="dcterms:W3CDTF">2022-04-26T12:20:00Z</dcterms:created>
  <dcterms:modified xsi:type="dcterms:W3CDTF">2022-04-26T12:20:00Z</dcterms:modified>
</cp:coreProperties>
</file>