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FF6B32" w:rsidRPr="000C2885" w:rsidTr="00A2148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6B32" w:rsidRPr="000C2885" w:rsidRDefault="00FF6B32" w:rsidP="00A2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FF6B32" w:rsidRPr="00702F9B" w:rsidRDefault="00FF6B32" w:rsidP="00FF6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B32" w:rsidRDefault="00FF6B32" w:rsidP="00FF6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 xml:space="preserve">От 07 ноября 2023 года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6C25F6">
        <w:rPr>
          <w:rFonts w:ascii="Times New Roman" w:hAnsi="Times New Roman"/>
          <w:sz w:val="24"/>
          <w:szCs w:val="24"/>
        </w:rPr>
        <w:t xml:space="preserve">      № 422</w:t>
      </w:r>
    </w:p>
    <w:p w:rsidR="00FF6B32" w:rsidRDefault="00FF6B32" w:rsidP="00FF6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B32" w:rsidRDefault="00FF6B32" w:rsidP="00FF6B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b/>
          <w:sz w:val="24"/>
          <w:szCs w:val="24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 w:rsidR="00FF6B32" w:rsidRDefault="00FF6B32" w:rsidP="00FF6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ПОСТАНОВЛЯЕТ: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(Приложение № 1).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2. Утвердить Методические рекомендации по работе с подсистемой досудебного обжалования (Приложение № 2).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3. 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4.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5. Постановление подлежит опубликованию в СМИ и на официальном сайте администрации Ромашкинского сельского поселения Приозерского муниципального района Ленинградской области www.ромашкинского.рф.</w:t>
      </w:r>
    </w:p>
    <w:p w:rsidR="00FF6B32" w:rsidRPr="006C25F6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6. Настоящее постановление вступает в силу со дня официального опубликования (обнародования).</w:t>
      </w:r>
    </w:p>
    <w:p w:rsidR="00FF6B32" w:rsidRPr="00702F9B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5F6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оставляю за собой</w:t>
      </w:r>
    </w:p>
    <w:p w:rsidR="00FF6B32" w:rsidRPr="00702F9B" w:rsidRDefault="00FF6B32" w:rsidP="00FF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B32" w:rsidRDefault="00FF6B32" w:rsidP="00FF6B3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С.В. Танков</w:t>
      </w:r>
    </w:p>
    <w:p w:rsidR="00FF6B32" w:rsidRDefault="00FF6B32" w:rsidP="00FF6B32">
      <w:pPr>
        <w:rPr>
          <w:rFonts w:ascii="Times New Roman" w:hAnsi="Times New Roman"/>
          <w:sz w:val="24"/>
          <w:szCs w:val="24"/>
        </w:rPr>
      </w:pPr>
    </w:p>
    <w:p w:rsidR="00FF6B32" w:rsidRDefault="00FF6B32" w:rsidP="00FF6B32">
      <w:r>
        <w:rPr>
          <w:rFonts w:ascii="Times New Roman" w:hAnsi="Times New Roman"/>
          <w:sz w:val="24"/>
          <w:szCs w:val="24"/>
        </w:rPr>
        <w:t>С полным текстом можно ознакомится на сайте</w:t>
      </w:r>
      <w:r w:rsidRPr="00FF6B32">
        <w:t xml:space="preserve"> </w:t>
      </w:r>
      <w:r w:rsidRPr="00FF6B32">
        <w:rPr>
          <w:rFonts w:ascii="Times New Roman" w:hAnsi="Times New Roman"/>
          <w:sz w:val="24"/>
          <w:szCs w:val="24"/>
        </w:rPr>
        <w:t>www.ромашкинского.рф</w:t>
      </w:r>
    </w:p>
    <w:sectPr w:rsidR="00FF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6C0B1B"/>
    <w:rsid w:val="00793C9A"/>
    <w:rsid w:val="00D45E5D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2023-12-01T09:19:00Z</dcterms:created>
  <dcterms:modified xsi:type="dcterms:W3CDTF">2023-12-01T09:19:00Z</dcterms:modified>
</cp:coreProperties>
</file>