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A" w:rsidRPr="00CD7E39" w:rsidRDefault="0092091A" w:rsidP="0092091A">
      <w:pPr>
        <w:keepNext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CD7E39">
        <w:rPr>
          <w:b/>
          <w:sz w:val="24"/>
          <w:szCs w:val="24"/>
        </w:rPr>
        <w:t>СОВЕТ ДЕПУТАТОВ</w:t>
      </w:r>
    </w:p>
    <w:p w:rsidR="0092091A" w:rsidRPr="00CD7E39" w:rsidRDefault="0092091A" w:rsidP="0092091A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92091A" w:rsidRPr="00CD7E39" w:rsidRDefault="0092091A" w:rsidP="0092091A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92091A" w:rsidRPr="00A2776E" w:rsidRDefault="0092091A" w:rsidP="0092091A">
      <w:pPr>
        <w:jc w:val="right"/>
        <w:rPr>
          <w:b/>
          <w:bCs/>
        </w:rPr>
      </w:pPr>
    </w:p>
    <w:p w:rsidR="0092091A" w:rsidRPr="00CD7E39" w:rsidRDefault="0092091A" w:rsidP="0092091A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92091A" w:rsidRPr="00245959" w:rsidRDefault="0092091A" w:rsidP="0092091A">
      <w:pPr>
        <w:jc w:val="center"/>
        <w:rPr>
          <w:noProof/>
        </w:rPr>
      </w:pPr>
    </w:p>
    <w:p w:rsidR="0092091A" w:rsidRPr="00245959" w:rsidRDefault="0092091A" w:rsidP="0092091A">
      <w:pPr>
        <w:rPr>
          <w:sz w:val="28"/>
          <w:szCs w:val="28"/>
        </w:rPr>
      </w:pPr>
    </w:p>
    <w:p w:rsidR="0092091A" w:rsidRPr="00513BA3" w:rsidRDefault="0092091A" w:rsidP="0092091A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Pr="00513BA3">
        <w:rPr>
          <w:sz w:val="24"/>
          <w:szCs w:val="28"/>
        </w:rPr>
        <w:t xml:space="preserve">т </w:t>
      </w:r>
      <w:r w:rsidR="00E52E6A">
        <w:rPr>
          <w:sz w:val="24"/>
          <w:szCs w:val="28"/>
        </w:rPr>
        <w:t>24</w:t>
      </w:r>
      <w:r w:rsidRPr="00513BA3">
        <w:rPr>
          <w:sz w:val="24"/>
          <w:szCs w:val="28"/>
        </w:rPr>
        <w:t xml:space="preserve"> </w:t>
      </w:r>
      <w:r>
        <w:rPr>
          <w:sz w:val="24"/>
          <w:szCs w:val="28"/>
        </w:rPr>
        <w:t>декабря</w:t>
      </w:r>
      <w:r w:rsidRPr="00513BA3">
        <w:rPr>
          <w:sz w:val="24"/>
          <w:szCs w:val="28"/>
        </w:rPr>
        <w:t xml:space="preserve"> 20</w:t>
      </w:r>
      <w:r>
        <w:rPr>
          <w:sz w:val="24"/>
          <w:szCs w:val="28"/>
        </w:rPr>
        <w:t>21</w:t>
      </w:r>
      <w:r w:rsidRPr="00513BA3">
        <w:rPr>
          <w:sz w:val="24"/>
          <w:szCs w:val="28"/>
        </w:rPr>
        <w:t xml:space="preserve"> года                                                          </w:t>
      </w:r>
      <w:r>
        <w:rPr>
          <w:sz w:val="24"/>
          <w:szCs w:val="28"/>
        </w:rPr>
        <w:t xml:space="preserve">                </w:t>
      </w:r>
      <w:r w:rsidRPr="00513BA3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</w:t>
      </w:r>
      <w:r w:rsidRPr="00513BA3">
        <w:rPr>
          <w:sz w:val="24"/>
          <w:szCs w:val="28"/>
        </w:rPr>
        <w:t xml:space="preserve">    № </w:t>
      </w:r>
      <w:r w:rsidR="00E52E6A">
        <w:rPr>
          <w:sz w:val="24"/>
          <w:szCs w:val="28"/>
        </w:rPr>
        <w:t>123</w:t>
      </w:r>
    </w:p>
    <w:p w:rsidR="0092091A" w:rsidRDefault="0092091A" w:rsidP="0092091A">
      <w:pPr>
        <w:rPr>
          <w:sz w:val="28"/>
          <w:szCs w:val="28"/>
        </w:rPr>
      </w:pPr>
    </w:p>
    <w:p w:rsidR="0092091A" w:rsidRPr="001D36CF" w:rsidRDefault="0092091A" w:rsidP="0092091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2"/>
      </w:tblGrid>
      <w:tr w:rsidR="0092091A" w:rsidRPr="00AC040C" w:rsidTr="00D95729">
        <w:trPr>
          <w:trHeight w:val="1872"/>
        </w:trPr>
        <w:tc>
          <w:tcPr>
            <w:tcW w:w="5652" w:type="dxa"/>
          </w:tcPr>
          <w:p w:rsidR="0092091A" w:rsidRPr="00AC040C" w:rsidRDefault="0092091A" w:rsidP="007403A8">
            <w:pPr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от </w:t>
            </w:r>
            <w:r w:rsidR="007403A8">
              <w:rPr>
                <w:sz w:val="24"/>
                <w:szCs w:val="24"/>
              </w:rPr>
              <w:t>24.12.2019 № 2</w:t>
            </w:r>
            <w:r>
              <w:rPr>
                <w:sz w:val="24"/>
                <w:szCs w:val="24"/>
              </w:rPr>
              <w:t xml:space="preserve">6 «Об утверждении Положения о бюджетном процессе в муниципальном образовании </w:t>
            </w:r>
            <w:r w:rsidR="007403A8">
              <w:rPr>
                <w:sz w:val="24"/>
                <w:szCs w:val="24"/>
              </w:rPr>
              <w:t xml:space="preserve">Петровское сельское поселение </w:t>
            </w:r>
            <w:r>
              <w:rPr>
                <w:sz w:val="24"/>
                <w:szCs w:val="24"/>
              </w:rPr>
              <w:t>Приозерский муниципальный район Ленинградской области»</w:t>
            </w:r>
          </w:p>
        </w:tc>
      </w:tr>
    </w:tbl>
    <w:p w:rsidR="00C936ED" w:rsidRDefault="00C936ED" w:rsidP="00C33764">
      <w:pPr>
        <w:jc w:val="both"/>
      </w:pPr>
    </w:p>
    <w:p w:rsidR="00461D41" w:rsidRPr="00461D41" w:rsidRDefault="00461D41" w:rsidP="00461D41">
      <w:pPr>
        <w:ind w:firstLine="720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В соответствии с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 w:rsidRPr="00461D41">
        <w:rPr>
          <w:color w:val="000000"/>
          <w:sz w:val="24"/>
          <w:szCs w:val="24"/>
        </w:rPr>
        <w:t xml:space="preserve"> РЕШИЛ:</w:t>
      </w:r>
    </w:p>
    <w:p w:rsidR="00461D41" w:rsidRPr="00461D41" w:rsidRDefault="00461D41" w:rsidP="00461D41">
      <w:pPr>
        <w:ind w:firstLine="709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1.Внести в приложение к решению совета депутатов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  <w:sz w:val="24"/>
          <w:szCs w:val="24"/>
        </w:rPr>
        <w:t>24.12.2019 № 26</w:t>
      </w:r>
      <w:r w:rsidRPr="00461D41">
        <w:rPr>
          <w:color w:val="000000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следующие изменения: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</w:t>
      </w:r>
      <w:r w:rsidRPr="00461D4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461D41">
        <w:rPr>
          <w:color w:val="000000"/>
          <w:sz w:val="24"/>
          <w:szCs w:val="24"/>
        </w:rPr>
        <w:t xml:space="preserve">статью 4 изложить в следующей редакции: </w:t>
      </w:r>
    </w:p>
    <w:p w:rsidR="00461D41" w:rsidRPr="00461D41" w:rsidRDefault="00461D41" w:rsidP="00461D41">
      <w:pPr>
        <w:jc w:val="both"/>
        <w:rPr>
          <w:b/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>«</w:t>
      </w:r>
      <w:r w:rsidRPr="00461D41">
        <w:rPr>
          <w:b/>
          <w:color w:val="000000"/>
          <w:sz w:val="24"/>
          <w:szCs w:val="24"/>
        </w:rPr>
        <w:t xml:space="preserve">Статья 4. Единый </w:t>
      </w:r>
      <w:r>
        <w:rPr>
          <w:b/>
          <w:color w:val="000000"/>
          <w:sz w:val="24"/>
          <w:szCs w:val="24"/>
        </w:rPr>
        <w:t>счет по учету средств бюджета муниципального образования</w:t>
      </w:r>
      <w:r w:rsidRPr="00461D4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Петровское</w:t>
      </w:r>
      <w:r w:rsidRPr="00461D41">
        <w:rPr>
          <w:b/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1. Единый счет по учету средств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открывается и ведется в соответствии с нормами действующего федерального законодательства.</w:t>
      </w:r>
    </w:p>
    <w:p w:rsidR="00461D41" w:rsidRPr="00461D41" w:rsidRDefault="00461D41" w:rsidP="00461D41">
      <w:pPr>
        <w:ind w:firstLine="709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2. Управление средствами на едином счете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осуществляется администрацией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(далее – администрация) в соответствии с нормативно правовыми актами администрации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left="142" w:firstLine="566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3.Управление остатками средств на едином счете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от имени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осуществляет администрация в порядке, установленном администрацией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пункте </w:t>
      </w:r>
      <w:r w:rsidRPr="00461D41">
        <w:rPr>
          <w:color w:val="000000"/>
          <w:sz w:val="24"/>
          <w:szCs w:val="24"/>
        </w:rPr>
        <w:t xml:space="preserve">2 статьи 6 абзац «-осуществляет функции главного администратора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закрепленным решением о бюджете источников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поселение;» изложить в новой редакции: «осуществляет функции главного администратора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закрепленным в соответствии с действующим законодательством источникам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поселение».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>- пункт 2 статьи 6 дополнить абзацем следующего содержания: «- утверждает перечень главных администраторов доходов местного бюджета и перечень главных администраторов источников финансирования дефицита местного бюджета.»;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пункте </w:t>
      </w:r>
      <w:r w:rsidRPr="00461D41">
        <w:rPr>
          <w:color w:val="000000"/>
          <w:sz w:val="24"/>
          <w:szCs w:val="24"/>
        </w:rPr>
        <w:t>3 статьи 13 исключить следующие абзацы: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«- перечень главных администраторов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- перечень главных администраторов источников финансирования дефицита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поселение;»;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абзац третий изложить в новой редакции: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«распределение бюджетных ассигнований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бюджетов в случаях, установленных соответственно Кодексом, настоящим положением;»;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>- в статье 28 последний абзац изложить в следующей редакции: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«Отдельными приложениями к решению об исполнении бюджета муниципального образования Петровское сельское поселение за отчетный финансовый год утверждаются показатели: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доходов бюджета по кодам классификации доходов бюджетов;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ведомственной структуре расходов соответствующего бюджета;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разделам и подразделам классификации расходов бюджетов;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дефицитов бюджетов.»</w:t>
      </w:r>
    </w:p>
    <w:p w:rsidR="00461D41" w:rsidRDefault="00461D41" w:rsidP="00461D41">
      <w:pPr>
        <w:shd w:val="clear" w:color="auto" w:fill="FFFFFF"/>
        <w:tabs>
          <w:tab w:val="left" w:pos="300"/>
          <w:tab w:val="left" w:pos="993"/>
        </w:tabs>
        <w:spacing w:before="5" w:line="274" w:lineRule="exact"/>
        <w:ind w:left="14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9439F">
        <w:rPr>
          <w:color w:val="000000"/>
          <w:spacing w:val="2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петровскоесп.рф и в средствах массовой информации.</w:t>
      </w:r>
    </w:p>
    <w:p w:rsidR="00461D41" w:rsidRPr="00F9439F" w:rsidRDefault="00461D41" w:rsidP="00461D41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9439F">
        <w:rPr>
          <w:sz w:val="24"/>
          <w:szCs w:val="24"/>
        </w:rPr>
        <w:t>Контроль за исполнением решения возл</w:t>
      </w:r>
      <w:r>
        <w:rPr>
          <w:sz w:val="24"/>
          <w:szCs w:val="24"/>
        </w:rPr>
        <w:t xml:space="preserve">ожить на постоянную комиссию по </w:t>
      </w:r>
      <w:r w:rsidRPr="00F9439F">
        <w:rPr>
          <w:sz w:val="24"/>
          <w:szCs w:val="24"/>
        </w:rPr>
        <w:t>экономике, бюджету, налогам, муниципальной собственности (председатель Комаристова Г.А.).</w:t>
      </w:r>
    </w:p>
    <w:p w:rsidR="00C936ED" w:rsidRDefault="00C936ED" w:rsidP="00461D41">
      <w:pPr>
        <w:ind w:firstLine="709"/>
        <w:jc w:val="both"/>
        <w:rPr>
          <w:sz w:val="24"/>
          <w:szCs w:val="24"/>
        </w:rPr>
      </w:pPr>
    </w:p>
    <w:p w:rsidR="00C936ED" w:rsidRDefault="00C936ED" w:rsidP="00C936ED">
      <w:pPr>
        <w:jc w:val="both"/>
        <w:rPr>
          <w:sz w:val="24"/>
          <w:szCs w:val="24"/>
        </w:rPr>
      </w:pPr>
    </w:p>
    <w:p w:rsidR="005E30CF" w:rsidRPr="005E30CF" w:rsidRDefault="005E30CF" w:rsidP="005E30CF">
      <w:pPr>
        <w:jc w:val="both"/>
        <w:rPr>
          <w:sz w:val="24"/>
          <w:szCs w:val="24"/>
        </w:rPr>
      </w:pP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Петровское сельское поселение 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Приозерский муниципальный район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Ленинградской области</w:t>
      </w:r>
      <w:r w:rsidRPr="00AC040C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50507E" w:rsidRDefault="0050507E" w:rsidP="00C33764">
      <w:pPr>
        <w:jc w:val="both"/>
      </w:pPr>
    </w:p>
    <w:p w:rsidR="005E30CF" w:rsidRDefault="005E30CF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Pr="00AC040C" w:rsidRDefault="00B32F15" w:rsidP="00B32F15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r>
        <w:rPr>
          <w:sz w:val="18"/>
        </w:rPr>
        <w:t>Е.В. Кардава</w:t>
      </w:r>
    </w:p>
    <w:p w:rsidR="00B32F15" w:rsidRPr="00AC040C" w:rsidRDefault="00B32F15" w:rsidP="00B32F15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C936ED" w:rsidRPr="00B32F15" w:rsidRDefault="00B32F15" w:rsidP="00B32F15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прокуратура - 1, КФ - 1, КСО -1, СМИ -1, СЭФ -1</w:t>
      </w:r>
    </w:p>
    <w:sectPr w:rsidR="00C936ED" w:rsidRPr="00B32F15" w:rsidSect="0092091A">
      <w:footerReference w:type="default" r:id="rId9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01" w:rsidRDefault="003E5F01" w:rsidP="007A2B48">
      <w:r>
        <w:separator/>
      </w:r>
    </w:p>
  </w:endnote>
  <w:endnote w:type="continuationSeparator" w:id="0">
    <w:p w:rsidR="003E5F01" w:rsidRDefault="003E5F01" w:rsidP="007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7" w:rsidRDefault="003E5F0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C63">
      <w:rPr>
        <w:noProof/>
      </w:rPr>
      <w:t>1</w:t>
    </w:r>
    <w:r>
      <w:rPr>
        <w:noProof/>
      </w:rPr>
      <w:fldChar w:fldCharType="end"/>
    </w:r>
  </w:p>
  <w:p w:rsidR="00AA1767" w:rsidRDefault="00AA17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01" w:rsidRDefault="003E5F01" w:rsidP="007A2B48">
      <w:r>
        <w:separator/>
      </w:r>
    </w:p>
  </w:footnote>
  <w:footnote w:type="continuationSeparator" w:id="0">
    <w:p w:rsidR="003E5F01" w:rsidRDefault="003E5F01" w:rsidP="007A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90BD1E"/>
    <w:lvl w:ilvl="0">
      <w:numFmt w:val="decimal"/>
      <w:lvlText w:val="*"/>
      <w:lvlJc w:val="left"/>
    </w:lvl>
  </w:abstractNum>
  <w:abstractNum w:abstractNumId="1">
    <w:nsid w:val="000C6B1D"/>
    <w:multiLevelType w:val="hybridMultilevel"/>
    <w:tmpl w:val="0F962CE2"/>
    <w:lvl w:ilvl="0" w:tplc="0D5006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61553"/>
    <w:multiLevelType w:val="hybridMultilevel"/>
    <w:tmpl w:val="57921162"/>
    <w:lvl w:ilvl="0" w:tplc="862E165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13E05"/>
    <w:multiLevelType w:val="hybridMultilevel"/>
    <w:tmpl w:val="A4DAAD06"/>
    <w:lvl w:ilvl="0" w:tplc="CA26B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23C60"/>
    <w:multiLevelType w:val="hybridMultilevel"/>
    <w:tmpl w:val="0A48C578"/>
    <w:lvl w:ilvl="0" w:tplc="1EBC528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FE7899"/>
    <w:multiLevelType w:val="hybridMultilevel"/>
    <w:tmpl w:val="A5A89EDC"/>
    <w:lvl w:ilvl="0" w:tplc="06CE6A1A">
      <w:start w:val="1"/>
      <w:numFmt w:val="decimal"/>
      <w:lvlText w:val="%1)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F53DCD"/>
    <w:multiLevelType w:val="hybridMultilevel"/>
    <w:tmpl w:val="4B80FB48"/>
    <w:lvl w:ilvl="0" w:tplc="0AD87364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E1E7D"/>
    <w:multiLevelType w:val="hybridMultilevel"/>
    <w:tmpl w:val="EB2E09F4"/>
    <w:lvl w:ilvl="0" w:tplc="228E1F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D5F0B67"/>
    <w:multiLevelType w:val="hybridMultilevel"/>
    <w:tmpl w:val="3F503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374E"/>
    <w:multiLevelType w:val="hybridMultilevel"/>
    <w:tmpl w:val="2DE2BD54"/>
    <w:lvl w:ilvl="0" w:tplc="3094F9A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F5C6F"/>
    <w:multiLevelType w:val="hybridMultilevel"/>
    <w:tmpl w:val="497C8AE2"/>
    <w:lvl w:ilvl="0" w:tplc="67D0F042">
      <w:start w:val="1"/>
      <w:numFmt w:val="decimal"/>
      <w:lvlText w:val="%1."/>
      <w:lvlJc w:val="left"/>
      <w:pPr>
        <w:ind w:left="1332" w:hanging="79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>
    <w:nsid w:val="6F0B471B"/>
    <w:multiLevelType w:val="hybridMultilevel"/>
    <w:tmpl w:val="297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565FE"/>
    <w:multiLevelType w:val="hybridMultilevel"/>
    <w:tmpl w:val="E3C0CA26"/>
    <w:lvl w:ilvl="0" w:tplc="A79ECD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FEC43BD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4"/>
  </w:num>
  <w:num w:numId="21">
    <w:abstractNumId w:val="1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B"/>
    <w:rsid w:val="00002373"/>
    <w:rsid w:val="000105FB"/>
    <w:rsid w:val="000211B8"/>
    <w:rsid w:val="000257F9"/>
    <w:rsid w:val="00053FBF"/>
    <w:rsid w:val="00076422"/>
    <w:rsid w:val="00086B9A"/>
    <w:rsid w:val="00087BB9"/>
    <w:rsid w:val="000C7525"/>
    <w:rsid w:val="000E1810"/>
    <w:rsid w:val="000E38E8"/>
    <w:rsid w:val="000E72A8"/>
    <w:rsid w:val="00134896"/>
    <w:rsid w:val="001352ED"/>
    <w:rsid w:val="001422D8"/>
    <w:rsid w:val="001424FF"/>
    <w:rsid w:val="00151C35"/>
    <w:rsid w:val="001522CE"/>
    <w:rsid w:val="00173B73"/>
    <w:rsid w:val="00176C0D"/>
    <w:rsid w:val="0018117B"/>
    <w:rsid w:val="00183F8E"/>
    <w:rsid w:val="00195E7F"/>
    <w:rsid w:val="001B723E"/>
    <w:rsid w:val="001C008C"/>
    <w:rsid w:val="001D229B"/>
    <w:rsid w:val="001D262D"/>
    <w:rsid w:val="001D7910"/>
    <w:rsid w:val="001E7823"/>
    <w:rsid w:val="001E7F29"/>
    <w:rsid w:val="001F0A3C"/>
    <w:rsid w:val="001F4170"/>
    <w:rsid w:val="002041D3"/>
    <w:rsid w:val="00207506"/>
    <w:rsid w:val="002139D1"/>
    <w:rsid w:val="00215D79"/>
    <w:rsid w:val="002204BB"/>
    <w:rsid w:val="0023249D"/>
    <w:rsid w:val="0024373F"/>
    <w:rsid w:val="00250334"/>
    <w:rsid w:val="00253FCC"/>
    <w:rsid w:val="00263409"/>
    <w:rsid w:val="0026535B"/>
    <w:rsid w:val="00280249"/>
    <w:rsid w:val="00281A20"/>
    <w:rsid w:val="002A36EF"/>
    <w:rsid w:val="002A5F64"/>
    <w:rsid w:val="002B41D2"/>
    <w:rsid w:val="002E26A7"/>
    <w:rsid w:val="002E6ED2"/>
    <w:rsid w:val="002E77CB"/>
    <w:rsid w:val="00303BE8"/>
    <w:rsid w:val="00306E61"/>
    <w:rsid w:val="00311446"/>
    <w:rsid w:val="00316274"/>
    <w:rsid w:val="00316F0B"/>
    <w:rsid w:val="00317D18"/>
    <w:rsid w:val="00343E79"/>
    <w:rsid w:val="0034682E"/>
    <w:rsid w:val="00354FBF"/>
    <w:rsid w:val="00356B27"/>
    <w:rsid w:val="00364BD3"/>
    <w:rsid w:val="0037173C"/>
    <w:rsid w:val="00372BC3"/>
    <w:rsid w:val="0037336C"/>
    <w:rsid w:val="00384F5B"/>
    <w:rsid w:val="0039149D"/>
    <w:rsid w:val="003B10FE"/>
    <w:rsid w:val="003C158F"/>
    <w:rsid w:val="003C4F42"/>
    <w:rsid w:val="003C739E"/>
    <w:rsid w:val="003E5F01"/>
    <w:rsid w:val="003F05D0"/>
    <w:rsid w:val="003F2E8A"/>
    <w:rsid w:val="003F56CE"/>
    <w:rsid w:val="0041741C"/>
    <w:rsid w:val="0043346E"/>
    <w:rsid w:val="00444E0C"/>
    <w:rsid w:val="00457249"/>
    <w:rsid w:val="00461D41"/>
    <w:rsid w:val="0046541E"/>
    <w:rsid w:val="00473FF6"/>
    <w:rsid w:val="00475FE1"/>
    <w:rsid w:val="00482260"/>
    <w:rsid w:val="004924E2"/>
    <w:rsid w:val="00493ACB"/>
    <w:rsid w:val="00493C4D"/>
    <w:rsid w:val="00494ED7"/>
    <w:rsid w:val="004952C6"/>
    <w:rsid w:val="004A107A"/>
    <w:rsid w:val="004A300F"/>
    <w:rsid w:val="004B1D2A"/>
    <w:rsid w:val="004B2FFD"/>
    <w:rsid w:val="004B7AD0"/>
    <w:rsid w:val="004C549A"/>
    <w:rsid w:val="004D1153"/>
    <w:rsid w:val="004D69E2"/>
    <w:rsid w:val="004E3D91"/>
    <w:rsid w:val="004F28FF"/>
    <w:rsid w:val="0050507E"/>
    <w:rsid w:val="0051437F"/>
    <w:rsid w:val="005166AB"/>
    <w:rsid w:val="00522830"/>
    <w:rsid w:val="0052750B"/>
    <w:rsid w:val="00537924"/>
    <w:rsid w:val="00542B65"/>
    <w:rsid w:val="00544FAB"/>
    <w:rsid w:val="00555176"/>
    <w:rsid w:val="00591B6B"/>
    <w:rsid w:val="00595E1B"/>
    <w:rsid w:val="005C1E63"/>
    <w:rsid w:val="005D672E"/>
    <w:rsid w:val="005D72FD"/>
    <w:rsid w:val="005E30CF"/>
    <w:rsid w:val="005E7B14"/>
    <w:rsid w:val="005F67F6"/>
    <w:rsid w:val="00611897"/>
    <w:rsid w:val="00614D18"/>
    <w:rsid w:val="00615079"/>
    <w:rsid w:val="006322D8"/>
    <w:rsid w:val="00634AC9"/>
    <w:rsid w:val="00636975"/>
    <w:rsid w:val="00645A31"/>
    <w:rsid w:val="0065544C"/>
    <w:rsid w:val="0065586C"/>
    <w:rsid w:val="00657817"/>
    <w:rsid w:val="00657ADC"/>
    <w:rsid w:val="00663166"/>
    <w:rsid w:val="00671DE8"/>
    <w:rsid w:val="006825D9"/>
    <w:rsid w:val="00682D5B"/>
    <w:rsid w:val="006918D1"/>
    <w:rsid w:val="00692545"/>
    <w:rsid w:val="006A357C"/>
    <w:rsid w:val="006A44C0"/>
    <w:rsid w:val="006A53E1"/>
    <w:rsid w:val="006C2160"/>
    <w:rsid w:val="006D6258"/>
    <w:rsid w:val="006F5D8A"/>
    <w:rsid w:val="007043E2"/>
    <w:rsid w:val="00726993"/>
    <w:rsid w:val="0072726A"/>
    <w:rsid w:val="007351D6"/>
    <w:rsid w:val="007403A8"/>
    <w:rsid w:val="00743780"/>
    <w:rsid w:val="0075044B"/>
    <w:rsid w:val="00765EFB"/>
    <w:rsid w:val="00775492"/>
    <w:rsid w:val="00781894"/>
    <w:rsid w:val="007A09A9"/>
    <w:rsid w:val="007A1878"/>
    <w:rsid w:val="007A2B48"/>
    <w:rsid w:val="007E6968"/>
    <w:rsid w:val="007F1FD0"/>
    <w:rsid w:val="007F3359"/>
    <w:rsid w:val="008074C6"/>
    <w:rsid w:val="00826011"/>
    <w:rsid w:val="008330D2"/>
    <w:rsid w:val="00851420"/>
    <w:rsid w:val="0086423F"/>
    <w:rsid w:val="008707BE"/>
    <w:rsid w:val="008708C0"/>
    <w:rsid w:val="00870CA1"/>
    <w:rsid w:val="0089763C"/>
    <w:rsid w:val="008A1CA3"/>
    <w:rsid w:val="008A5D87"/>
    <w:rsid w:val="008A6A6F"/>
    <w:rsid w:val="008B3879"/>
    <w:rsid w:val="008C7499"/>
    <w:rsid w:val="008D48AB"/>
    <w:rsid w:val="008F0305"/>
    <w:rsid w:val="00900649"/>
    <w:rsid w:val="009117E6"/>
    <w:rsid w:val="00913DB2"/>
    <w:rsid w:val="00920784"/>
    <w:rsid w:val="0092091A"/>
    <w:rsid w:val="00940506"/>
    <w:rsid w:val="00950EE6"/>
    <w:rsid w:val="00962112"/>
    <w:rsid w:val="00966238"/>
    <w:rsid w:val="00967169"/>
    <w:rsid w:val="009836BA"/>
    <w:rsid w:val="0099177E"/>
    <w:rsid w:val="00991A36"/>
    <w:rsid w:val="009B0F5C"/>
    <w:rsid w:val="009B49A0"/>
    <w:rsid w:val="009C74D3"/>
    <w:rsid w:val="009E1ACA"/>
    <w:rsid w:val="009E395D"/>
    <w:rsid w:val="009E4033"/>
    <w:rsid w:val="009E6362"/>
    <w:rsid w:val="00A14BC7"/>
    <w:rsid w:val="00A321A1"/>
    <w:rsid w:val="00A55C46"/>
    <w:rsid w:val="00A55D91"/>
    <w:rsid w:val="00A61F5B"/>
    <w:rsid w:val="00A6207A"/>
    <w:rsid w:val="00A6370C"/>
    <w:rsid w:val="00A8221D"/>
    <w:rsid w:val="00A837A7"/>
    <w:rsid w:val="00A83B05"/>
    <w:rsid w:val="00A8563D"/>
    <w:rsid w:val="00A91CF5"/>
    <w:rsid w:val="00AA1767"/>
    <w:rsid w:val="00AB20DC"/>
    <w:rsid w:val="00AB4E19"/>
    <w:rsid w:val="00AD0765"/>
    <w:rsid w:val="00AD5908"/>
    <w:rsid w:val="00AD6BCF"/>
    <w:rsid w:val="00AD74F0"/>
    <w:rsid w:val="00B27B63"/>
    <w:rsid w:val="00B32F15"/>
    <w:rsid w:val="00B35051"/>
    <w:rsid w:val="00B54BDC"/>
    <w:rsid w:val="00B75A23"/>
    <w:rsid w:val="00B84F7F"/>
    <w:rsid w:val="00B85773"/>
    <w:rsid w:val="00B90806"/>
    <w:rsid w:val="00BA148B"/>
    <w:rsid w:val="00BB1944"/>
    <w:rsid w:val="00BB34E0"/>
    <w:rsid w:val="00BB7B8D"/>
    <w:rsid w:val="00BC39A1"/>
    <w:rsid w:val="00BC3C99"/>
    <w:rsid w:val="00BC4B48"/>
    <w:rsid w:val="00BD3BBE"/>
    <w:rsid w:val="00BD6FE0"/>
    <w:rsid w:val="00BE38C2"/>
    <w:rsid w:val="00C03C2A"/>
    <w:rsid w:val="00C05E86"/>
    <w:rsid w:val="00C1338B"/>
    <w:rsid w:val="00C2194B"/>
    <w:rsid w:val="00C32C7C"/>
    <w:rsid w:val="00C33764"/>
    <w:rsid w:val="00C35003"/>
    <w:rsid w:val="00C35394"/>
    <w:rsid w:val="00C57F07"/>
    <w:rsid w:val="00C70A17"/>
    <w:rsid w:val="00C843CE"/>
    <w:rsid w:val="00C936ED"/>
    <w:rsid w:val="00C95338"/>
    <w:rsid w:val="00CA3ADF"/>
    <w:rsid w:val="00CA53F9"/>
    <w:rsid w:val="00CB02D3"/>
    <w:rsid w:val="00CB05FB"/>
    <w:rsid w:val="00CC16EE"/>
    <w:rsid w:val="00CD152E"/>
    <w:rsid w:val="00CD5496"/>
    <w:rsid w:val="00CD68BA"/>
    <w:rsid w:val="00CF680A"/>
    <w:rsid w:val="00D00C91"/>
    <w:rsid w:val="00D0458A"/>
    <w:rsid w:val="00D05184"/>
    <w:rsid w:val="00D11307"/>
    <w:rsid w:val="00D2112F"/>
    <w:rsid w:val="00D2749A"/>
    <w:rsid w:val="00D3083A"/>
    <w:rsid w:val="00D34D1B"/>
    <w:rsid w:val="00D5340A"/>
    <w:rsid w:val="00D5704F"/>
    <w:rsid w:val="00D61FCF"/>
    <w:rsid w:val="00D66362"/>
    <w:rsid w:val="00D7435B"/>
    <w:rsid w:val="00D76C55"/>
    <w:rsid w:val="00D8017E"/>
    <w:rsid w:val="00D8524C"/>
    <w:rsid w:val="00D8793D"/>
    <w:rsid w:val="00D95729"/>
    <w:rsid w:val="00D97848"/>
    <w:rsid w:val="00DA577C"/>
    <w:rsid w:val="00DB6FD7"/>
    <w:rsid w:val="00DF0908"/>
    <w:rsid w:val="00DF1C7D"/>
    <w:rsid w:val="00DF4EB5"/>
    <w:rsid w:val="00E02031"/>
    <w:rsid w:val="00E04CB8"/>
    <w:rsid w:val="00E14AD4"/>
    <w:rsid w:val="00E16BBE"/>
    <w:rsid w:val="00E36A2D"/>
    <w:rsid w:val="00E43AED"/>
    <w:rsid w:val="00E4545B"/>
    <w:rsid w:val="00E52E6A"/>
    <w:rsid w:val="00E70C7F"/>
    <w:rsid w:val="00E71C03"/>
    <w:rsid w:val="00E91222"/>
    <w:rsid w:val="00EA056E"/>
    <w:rsid w:val="00EA1778"/>
    <w:rsid w:val="00EB53EC"/>
    <w:rsid w:val="00EB6C1A"/>
    <w:rsid w:val="00EC1D9B"/>
    <w:rsid w:val="00EC4457"/>
    <w:rsid w:val="00ED0F6C"/>
    <w:rsid w:val="00ED154D"/>
    <w:rsid w:val="00ED22AC"/>
    <w:rsid w:val="00ED37CF"/>
    <w:rsid w:val="00ED3E9A"/>
    <w:rsid w:val="00EE0285"/>
    <w:rsid w:val="00EE3001"/>
    <w:rsid w:val="00EE392C"/>
    <w:rsid w:val="00EF0643"/>
    <w:rsid w:val="00F105B2"/>
    <w:rsid w:val="00F24A7B"/>
    <w:rsid w:val="00F26207"/>
    <w:rsid w:val="00F3035D"/>
    <w:rsid w:val="00F357B1"/>
    <w:rsid w:val="00F36517"/>
    <w:rsid w:val="00F50464"/>
    <w:rsid w:val="00F50FC0"/>
    <w:rsid w:val="00F514E6"/>
    <w:rsid w:val="00F57C63"/>
    <w:rsid w:val="00F62319"/>
    <w:rsid w:val="00F70612"/>
    <w:rsid w:val="00F7412B"/>
    <w:rsid w:val="00F83576"/>
    <w:rsid w:val="00F87F7C"/>
    <w:rsid w:val="00FA0379"/>
    <w:rsid w:val="00FA6A57"/>
    <w:rsid w:val="00FB3FB1"/>
    <w:rsid w:val="00FC18E4"/>
    <w:rsid w:val="00FC6BFC"/>
    <w:rsid w:val="00FD0EBA"/>
    <w:rsid w:val="00FE3063"/>
    <w:rsid w:val="00FE46E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5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257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257F9"/>
    <w:rPr>
      <w:rFonts w:ascii="Times New Roman" w:eastAsia="Times New Roman" w:hAnsi="Times New Roman"/>
    </w:rPr>
  </w:style>
  <w:style w:type="character" w:styleId="a6">
    <w:name w:val="page number"/>
    <w:basedOn w:val="a0"/>
    <w:rsid w:val="000257F9"/>
  </w:style>
  <w:style w:type="paragraph" w:styleId="a7">
    <w:name w:val="Body Text"/>
    <w:basedOn w:val="a"/>
    <w:link w:val="a8"/>
    <w:rsid w:val="000257F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0257F9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rsid w:val="00025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57F9"/>
    <w:rPr>
      <w:rFonts w:ascii="Times New Roman" w:eastAsia="Times New Roman" w:hAnsi="Times New Roman"/>
    </w:rPr>
  </w:style>
  <w:style w:type="character" w:styleId="ab">
    <w:name w:val="line number"/>
    <w:basedOn w:val="a0"/>
    <w:uiPriority w:val="99"/>
    <w:semiHidden/>
    <w:unhideWhenUsed/>
    <w:rsid w:val="007A2B48"/>
  </w:style>
  <w:style w:type="paragraph" w:styleId="ac">
    <w:name w:val="No Spacing"/>
    <w:link w:val="ad"/>
    <w:uiPriority w:val="1"/>
    <w:qFormat/>
    <w:rsid w:val="00C05E86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C05E86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05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5E8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16B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E16BB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ConsPlusTitle">
    <w:name w:val="ConsPlusTitle"/>
    <w:rsid w:val="0066316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5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257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257F9"/>
    <w:rPr>
      <w:rFonts w:ascii="Times New Roman" w:eastAsia="Times New Roman" w:hAnsi="Times New Roman"/>
    </w:rPr>
  </w:style>
  <w:style w:type="character" w:styleId="a6">
    <w:name w:val="page number"/>
    <w:basedOn w:val="a0"/>
    <w:rsid w:val="000257F9"/>
  </w:style>
  <w:style w:type="paragraph" w:styleId="a7">
    <w:name w:val="Body Text"/>
    <w:basedOn w:val="a"/>
    <w:link w:val="a8"/>
    <w:rsid w:val="000257F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0257F9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rsid w:val="00025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57F9"/>
    <w:rPr>
      <w:rFonts w:ascii="Times New Roman" w:eastAsia="Times New Roman" w:hAnsi="Times New Roman"/>
    </w:rPr>
  </w:style>
  <w:style w:type="character" w:styleId="ab">
    <w:name w:val="line number"/>
    <w:basedOn w:val="a0"/>
    <w:uiPriority w:val="99"/>
    <w:semiHidden/>
    <w:unhideWhenUsed/>
    <w:rsid w:val="007A2B48"/>
  </w:style>
  <w:style w:type="paragraph" w:styleId="ac">
    <w:name w:val="No Spacing"/>
    <w:link w:val="ad"/>
    <w:uiPriority w:val="1"/>
    <w:qFormat/>
    <w:rsid w:val="00C05E86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C05E86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05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5E8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16B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E16BB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ConsPlusTitle">
    <w:name w:val="ConsPlusTitle"/>
    <w:rsid w:val="0066316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1FE9-1091-46E5-8BBF-4F8B9C8B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4645</Characters>
  <Application>Microsoft Office Word</Application>
  <DocSecurity>0</DocSecurity>
  <Lines>122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Доходы</dc:creator>
  <cp:lastModifiedBy>Ксения</cp:lastModifiedBy>
  <cp:revision>2</cp:revision>
  <cp:lastPrinted>2021-12-23T10:37:00Z</cp:lastPrinted>
  <dcterms:created xsi:type="dcterms:W3CDTF">2022-01-14T13:17:00Z</dcterms:created>
  <dcterms:modified xsi:type="dcterms:W3CDTF">2022-01-14T13:17:00Z</dcterms:modified>
</cp:coreProperties>
</file>