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49" w:rsidRPr="00B50483" w:rsidRDefault="00DA5749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7515F" w:rsidRPr="00F521C0" w:rsidRDefault="00C7515F" w:rsidP="00C75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C7515F" w:rsidRPr="00F521C0" w:rsidRDefault="00C7515F" w:rsidP="00C75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C7515F" w:rsidRPr="00F521C0" w:rsidRDefault="00C7515F" w:rsidP="00C75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C7515F" w:rsidRPr="00F521C0" w:rsidRDefault="00C7515F" w:rsidP="00C75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7515F" w:rsidRPr="00F521C0" w:rsidRDefault="00C7515F" w:rsidP="00C75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515F" w:rsidRPr="00F521C0" w:rsidRDefault="00C7515F" w:rsidP="00C75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515F" w:rsidRPr="00F521C0" w:rsidRDefault="00C7515F" w:rsidP="00C75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7515F" w:rsidRPr="00F521C0" w:rsidRDefault="00C7515F" w:rsidP="00C75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515F" w:rsidRPr="00F521C0" w:rsidRDefault="00C7515F" w:rsidP="00C75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515F" w:rsidRPr="00627002" w:rsidRDefault="00C7515F" w:rsidP="00C751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7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33CED" w:rsidRPr="00627002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627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№ </w:t>
      </w:r>
      <w:r w:rsidR="00B33CED" w:rsidRPr="00627002">
        <w:rPr>
          <w:rFonts w:ascii="Times New Roman" w:eastAsia="Times New Roman" w:hAnsi="Times New Roman" w:cs="Times New Roman"/>
          <w:sz w:val="24"/>
          <w:szCs w:val="24"/>
          <w:lang w:eastAsia="ar-SA"/>
        </w:rPr>
        <w:t>243</w:t>
      </w:r>
    </w:p>
    <w:p w:rsidR="00C7515F" w:rsidRPr="00627002" w:rsidRDefault="00C7515F" w:rsidP="00C751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7515F" w:rsidRPr="00627002" w:rsidTr="00114B2D">
        <w:trPr>
          <w:trHeight w:val="1703"/>
        </w:trPr>
        <w:tc>
          <w:tcPr>
            <w:tcW w:w="5679" w:type="dxa"/>
            <w:shd w:val="clear" w:color="auto" w:fill="auto"/>
          </w:tcPr>
          <w:p w:rsidR="00C7515F" w:rsidRPr="00627002" w:rsidRDefault="00C7515F" w:rsidP="00114B2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2700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  <w:bookmarkEnd w:id="0"/>
          </w:p>
        </w:tc>
      </w:tr>
    </w:tbl>
    <w:p w:rsidR="00C7515F" w:rsidRPr="00627002" w:rsidRDefault="00C7515F" w:rsidP="00C7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700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627002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 ПОСТАНОВЛЯЕТ:</w:t>
      </w:r>
    </w:p>
    <w:p w:rsidR="00C7515F" w:rsidRPr="00627002" w:rsidRDefault="00C7515F" w:rsidP="00C75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02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 согласно приложению.</w:t>
      </w:r>
    </w:p>
    <w:p w:rsidR="00C7515F" w:rsidRPr="00627002" w:rsidRDefault="00C7515F" w:rsidP="00C751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27002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от 07.10.2022 г </w:t>
      </w:r>
      <w:r w:rsidRPr="00627002">
        <w:rPr>
          <w:rFonts w:ascii="Times New Roman" w:hAnsi="Times New Roman" w:cs="Times New Roman"/>
          <w:sz w:val="24"/>
          <w:szCs w:val="24"/>
        </w:rPr>
        <w:br/>
        <w:t>№ 220 «</w:t>
      </w:r>
      <w:r w:rsidRPr="00627002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627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627002">
        <w:rPr>
          <w:rFonts w:ascii="Times New Roman" w:hAnsi="Times New Roman" w:cs="Times New Roman"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6270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C7515F" w:rsidRPr="00627002" w:rsidRDefault="00C7515F" w:rsidP="00C7515F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7002">
        <w:rPr>
          <w:rFonts w:ascii="Times New Roman" w:hAnsi="Times New Roman" w:cs="Times New Roman"/>
          <w:sz w:val="24"/>
          <w:szCs w:val="24"/>
          <w:lang w:eastAsia="ar-SA"/>
        </w:rPr>
        <w:t>3. Настоящее постановление вступает в силу со дня официального опубликования.</w:t>
      </w:r>
    </w:p>
    <w:p w:rsidR="00C7515F" w:rsidRPr="00627002" w:rsidRDefault="00C7515F" w:rsidP="00C7515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7002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627002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27002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C7515F" w:rsidRPr="00627002" w:rsidRDefault="00C7515F" w:rsidP="00C751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7515F" w:rsidRPr="00C7515F" w:rsidRDefault="00C7515F" w:rsidP="00C751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6270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администрации                                                                               А.В. Левин</w:t>
      </w:r>
    </w:p>
    <w:sectPr w:rsidR="00C7515F" w:rsidRPr="00C7515F" w:rsidSect="00EC76BB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FD" w:rsidRDefault="00FC53FD" w:rsidP="00EC76BB">
      <w:pPr>
        <w:spacing w:after="0" w:line="240" w:lineRule="auto"/>
      </w:pPr>
      <w:r>
        <w:separator/>
      </w:r>
    </w:p>
  </w:endnote>
  <w:endnote w:type="continuationSeparator" w:id="0">
    <w:p w:rsidR="00FC53FD" w:rsidRDefault="00FC53FD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02" w:rsidRDefault="00627002" w:rsidP="00627002">
    <w:pPr>
      <w:pStyle w:val="a5"/>
      <w:rPr>
        <w:sz w:val="16"/>
        <w:szCs w:val="16"/>
      </w:rPr>
    </w:pPr>
    <w:r>
      <w:rPr>
        <w:sz w:val="16"/>
        <w:szCs w:val="16"/>
      </w:rPr>
      <w:t xml:space="preserve">Исп. </w:t>
    </w:r>
    <w:proofErr w:type="spellStart"/>
    <w:r>
      <w:rPr>
        <w:sz w:val="16"/>
        <w:szCs w:val="16"/>
      </w:rPr>
      <w:t>Свирид</w:t>
    </w:r>
    <w:proofErr w:type="spellEnd"/>
    <w:r>
      <w:rPr>
        <w:sz w:val="16"/>
        <w:szCs w:val="16"/>
      </w:rPr>
      <w:t xml:space="preserve"> П.Д.</w:t>
    </w:r>
  </w:p>
  <w:p w:rsidR="00627002" w:rsidRDefault="00627002" w:rsidP="00627002">
    <w:pPr>
      <w:pStyle w:val="a5"/>
      <w:rPr>
        <w:sz w:val="16"/>
        <w:szCs w:val="16"/>
      </w:rPr>
    </w:pPr>
    <w:r>
      <w:rPr>
        <w:sz w:val="16"/>
        <w:szCs w:val="16"/>
      </w:rPr>
      <w:t>66-132</w:t>
    </w:r>
  </w:p>
  <w:p w:rsidR="00627002" w:rsidRDefault="006270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FD" w:rsidRDefault="00FC53FD" w:rsidP="00EC76BB">
      <w:pPr>
        <w:spacing w:after="0" w:line="240" w:lineRule="auto"/>
      </w:pPr>
      <w:r>
        <w:separator/>
      </w:r>
    </w:p>
  </w:footnote>
  <w:footnote w:type="continuationSeparator" w:id="0">
    <w:p w:rsidR="00FC53FD" w:rsidRDefault="00FC53FD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1779EB" w:rsidRDefault="001779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F9">
          <w:rPr>
            <w:noProof/>
          </w:rPr>
          <w:t>2</w:t>
        </w:r>
        <w:r>
          <w:fldChar w:fldCharType="end"/>
        </w:r>
      </w:p>
    </w:sdtContent>
  </w:sdt>
  <w:p w:rsidR="001779EB" w:rsidRDefault="001779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3783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398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9EB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6C9E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460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4F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04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5F7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9FE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002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0F9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C7ED8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6921"/>
    <w:rsid w:val="00877C25"/>
    <w:rsid w:val="008815B7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87AA3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0EA2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3BB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771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5DC5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3B6"/>
    <w:rsid w:val="00AD0683"/>
    <w:rsid w:val="00AD07AA"/>
    <w:rsid w:val="00AD16D8"/>
    <w:rsid w:val="00AD1DE2"/>
    <w:rsid w:val="00AD1F2B"/>
    <w:rsid w:val="00AD2436"/>
    <w:rsid w:val="00AD2A01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3CED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15F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3900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1A5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3FD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customStyle="1" w:styleId="ConsPlusDocList">
    <w:name w:val="ConsPlusDocList"/>
    <w:rsid w:val="00AB5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customStyle="1" w:styleId="ConsPlusDocList">
    <w:name w:val="ConsPlusDocList"/>
    <w:rsid w:val="00AB5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2015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Утвержден </vt:lpstr>
      <vt:lpstr>    1. Общие положения</vt:lpstr>
      <vt:lpstr>    2. Стандарт предоставления муниципальной услуги</vt:lpstr>
      <vt:lpstr>    3. Состав, последовательность и сроки выполнения</vt:lpstr>
      <vt:lpstr>        3.1. Состав, последовательность и сроки выполнения административных процедур, тр</vt:lpstr>
      <vt:lpstr>        </vt:lpstr>
      <vt:lpstr>        3.2. Особенности выполнения административных процедур в электронной форме</vt:lpstr>
      <vt:lpstr>        3.3. Порядок исправления допущенных опечаток и ошибок в выданных в результате пр</vt:lpstr>
      <vt:lpstr>    4. Формы контроля за исполнением административного</vt:lpstr>
      <vt:lpstr>    5. Досудебный (внесудебный) порядок обжалования решений</vt:lpstr>
      <vt:lpstr>    6. Особенности выполнения административных процедур</vt:lpstr>
      <vt:lpstr>    </vt:lpstr>
      <vt:lpstr>    </vt:lpstr>
      <vt:lpstr>    </vt:lpstr>
      <vt:lpstr>    Приложение № 1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11</cp:revision>
  <cp:lastPrinted>2023-08-22T08:54:00Z</cp:lastPrinted>
  <dcterms:created xsi:type="dcterms:W3CDTF">2023-06-26T12:32:00Z</dcterms:created>
  <dcterms:modified xsi:type="dcterms:W3CDTF">2023-09-21T13:25:00Z</dcterms:modified>
</cp:coreProperties>
</file>