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3C" w:rsidRPr="00185059" w:rsidRDefault="00943D3C" w:rsidP="00943D3C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ЛЮБАНСКОЕ ГОРОДСКОЕ ПОСЕЛЕНИЕ ТОСНЕНСКОГО РАЙОНА ЛЕНИНГРАДСКОЙ ОБЛАСТИ</w:t>
      </w:r>
    </w:p>
    <w:p w:rsidR="00943D3C" w:rsidRPr="00185059" w:rsidRDefault="00943D3C" w:rsidP="004806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СОВЕТ ДЕПУТАТОВ</w:t>
      </w:r>
    </w:p>
    <w:p w:rsidR="00943D3C" w:rsidRPr="00185059" w:rsidRDefault="00943D3C" w:rsidP="004806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ЧЕТВЕРТОГО СОЗЫВА</w:t>
      </w:r>
    </w:p>
    <w:p w:rsidR="00943D3C" w:rsidRPr="00185059" w:rsidRDefault="00943D3C" w:rsidP="00943D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F2D0E" w:rsidRDefault="00943D3C" w:rsidP="00480622">
      <w:pPr>
        <w:shd w:val="clear" w:color="auto" w:fill="FFFFFF"/>
        <w:spacing w:line="336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</w:t>
      </w:r>
      <w:r w:rsidR="0048062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</w:t>
      </w:r>
      <w:r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РЕШЕНИЕ</w:t>
      </w:r>
      <w:r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  <w:t xml:space="preserve">          </w:t>
      </w:r>
    </w:p>
    <w:p w:rsidR="00943D3C" w:rsidRPr="00185059" w:rsidRDefault="00F37F04" w:rsidP="000038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</w:t>
      </w:r>
      <w:r w:rsidR="00943D3C"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т </w:t>
      </w:r>
      <w:r w:rsidR="0048062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30.08.2022</w:t>
      </w:r>
      <w:r w:rsid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</w:t>
      </w:r>
      <w:r w:rsidR="00185059"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943D3C" w:rsidRPr="001850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№</w:t>
      </w:r>
      <w:r w:rsidR="0048062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179</w:t>
      </w:r>
    </w:p>
    <w:p w:rsidR="00943D3C" w:rsidRPr="00185059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85059">
        <w:rPr>
          <w:rFonts w:ascii="Times New Roman" w:hAnsi="Times New Roman" w:cs="Times New Roman"/>
          <w:sz w:val="24"/>
          <w:szCs w:val="24"/>
        </w:rPr>
        <w:t>изменений</w:t>
      </w:r>
      <w:r w:rsidRPr="00185059">
        <w:rPr>
          <w:rFonts w:ascii="Times New Roman" w:hAnsi="Times New Roman" w:cs="Times New Roman"/>
          <w:sz w:val="24"/>
          <w:szCs w:val="24"/>
        </w:rPr>
        <w:t xml:space="preserve"> в решение </w:t>
      </w:r>
    </w:p>
    <w:p w:rsidR="00943D3C" w:rsidRPr="00185059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18505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185059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943D3C" w:rsidRPr="00185059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18505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8505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85059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18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3C" w:rsidRPr="00185059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области от 26.11.2015 №42 «Об установлении </w:t>
      </w:r>
    </w:p>
    <w:p w:rsidR="00943D3C" w:rsidRPr="00185059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лиц </w:t>
      </w:r>
    </w:p>
    <w:p w:rsidR="00943D3C" w:rsidRPr="00185059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8505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185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05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8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3C" w:rsidRPr="00185059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18505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8505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457CF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E457CF">
        <w:rPr>
          <w:rFonts w:ascii="Times New Roman" w:hAnsi="Times New Roman" w:cs="Times New Roman"/>
          <w:sz w:val="24"/>
          <w:szCs w:val="24"/>
        </w:rPr>
        <w:t xml:space="preserve"> с изменениями </w:t>
      </w:r>
    </w:p>
    <w:p w:rsidR="00943D3C" w:rsidRPr="00185059" w:rsidRDefault="00E457CF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24.12.2020 №71</w:t>
      </w:r>
    </w:p>
    <w:p w:rsidR="00943D3C" w:rsidRDefault="00943D3C" w:rsidP="0000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22" w:rsidRPr="00185059" w:rsidRDefault="00480622" w:rsidP="0094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D3C" w:rsidRPr="00185059" w:rsidRDefault="00943D3C" w:rsidP="000038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059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185059" w:rsidRPr="00185059">
        <w:rPr>
          <w:rFonts w:ascii="Times New Roman" w:hAnsi="Times New Roman" w:cs="Times New Roman"/>
          <w:sz w:val="24"/>
          <w:szCs w:val="24"/>
        </w:rPr>
        <w:t xml:space="preserve">Законом Ленинградской области от 25 ноября 2003 г. N 98-оз "О налоге на имущество организаций" (Принят Законодательным собранием Ленинградской области 25 ноября 2003 года) (с изменениями и дополнениями), </w:t>
      </w:r>
      <w:r w:rsidR="00F577D0" w:rsidRPr="00185059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F577D0" w:rsidRPr="0018505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F577D0" w:rsidRPr="0018505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577D0" w:rsidRPr="0018505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577D0" w:rsidRPr="0018505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 </w:t>
      </w:r>
      <w:r w:rsidRPr="00185059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18505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18505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18505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8505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8505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943D3C" w:rsidRPr="00185059" w:rsidRDefault="00943D3C" w:rsidP="00003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>РЕШИЛ:</w:t>
      </w:r>
    </w:p>
    <w:p w:rsidR="00480622" w:rsidRDefault="00943D3C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 xml:space="preserve">1. </w:t>
      </w:r>
      <w:r w:rsidR="00185059" w:rsidRPr="00185059">
        <w:rPr>
          <w:rFonts w:ascii="Times New Roman" w:hAnsi="Times New Roman" w:cs="Times New Roman"/>
          <w:sz w:val="24"/>
          <w:szCs w:val="24"/>
        </w:rPr>
        <w:t>Внести изменения</w:t>
      </w:r>
      <w:r w:rsidR="00185059"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185059" w:rsidRPr="00185059">
        <w:rPr>
          <w:sz w:val="24"/>
          <w:szCs w:val="24"/>
        </w:rPr>
        <w:t xml:space="preserve"> </w:t>
      </w:r>
      <w:r w:rsidR="00185059" w:rsidRPr="0018505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185059" w:rsidRPr="0018505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185059" w:rsidRPr="0018505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85059" w:rsidRPr="0018505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85059" w:rsidRPr="0018505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26.11.2015 №42 «Об установлении налога на имущество физических лиц на территории </w:t>
      </w:r>
      <w:proofErr w:type="spellStart"/>
      <w:r w:rsidR="00185059" w:rsidRPr="0018505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185059" w:rsidRPr="0018505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85059" w:rsidRPr="0018505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85059" w:rsidRPr="0018505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185059">
        <w:rPr>
          <w:rFonts w:ascii="Times New Roman" w:hAnsi="Times New Roman" w:cs="Times New Roman"/>
          <w:sz w:val="24"/>
          <w:szCs w:val="24"/>
        </w:rPr>
        <w:t xml:space="preserve"> (далее – решение);</w:t>
      </w:r>
    </w:p>
    <w:p w:rsidR="00057867" w:rsidRDefault="00185059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85059">
        <w:rPr>
          <w:rFonts w:ascii="Times New Roman" w:hAnsi="Times New Roman" w:cs="Times New Roman"/>
          <w:sz w:val="24"/>
          <w:szCs w:val="24"/>
        </w:rPr>
        <w:t>п.2</w:t>
      </w:r>
      <w:r w:rsidR="00686826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54">
        <w:rPr>
          <w:rFonts w:ascii="Times New Roman" w:hAnsi="Times New Roman" w:cs="Times New Roman"/>
          <w:sz w:val="24"/>
          <w:szCs w:val="24"/>
        </w:rPr>
        <w:t>решения</w:t>
      </w:r>
      <w:r w:rsidR="006F4854" w:rsidRPr="0018505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6F4854">
        <w:rPr>
          <w:rFonts w:ascii="Times New Roman" w:hAnsi="Times New Roman" w:cs="Times New Roman"/>
          <w:sz w:val="24"/>
          <w:szCs w:val="24"/>
        </w:rPr>
        <w:t xml:space="preserve"> </w:t>
      </w:r>
      <w:r w:rsidR="006F4854" w:rsidRPr="00185059">
        <w:rPr>
          <w:rFonts w:ascii="Times New Roman" w:hAnsi="Times New Roman" w:cs="Times New Roman"/>
          <w:sz w:val="24"/>
          <w:szCs w:val="24"/>
        </w:rPr>
        <w:t>в</w:t>
      </w:r>
      <w:r w:rsidR="00943D3C" w:rsidRPr="00185059">
        <w:rPr>
          <w:rFonts w:ascii="Times New Roman" w:hAnsi="Times New Roman" w:cs="Times New Roman"/>
          <w:sz w:val="24"/>
          <w:szCs w:val="24"/>
        </w:rPr>
        <w:t xml:space="preserve"> </w:t>
      </w:r>
      <w:r w:rsidR="00686826">
        <w:rPr>
          <w:rFonts w:ascii="Times New Roman" w:hAnsi="Times New Roman" w:cs="Times New Roman"/>
          <w:sz w:val="24"/>
          <w:szCs w:val="24"/>
        </w:rPr>
        <w:t>новой</w:t>
      </w:r>
      <w:r w:rsidR="00943D3C" w:rsidRPr="00185059">
        <w:rPr>
          <w:rFonts w:ascii="Times New Roman" w:hAnsi="Times New Roman" w:cs="Times New Roman"/>
          <w:sz w:val="24"/>
          <w:szCs w:val="24"/>
        </w:rPr>
        <w:t xml:space="preserve"> 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86826">
        <w:rPr>
          <w:rFonts w:ascii="Times New Roman" w:hAnsi="Times New Roman" w:cs="Times New Roman"/>
          <w:sz w:val="24"/>
          <w:szCs w:val="24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</w:t>
      </w:r>
      <w:r w:rsidR="003919BE">
        <w:rPr>
          <w:rFonts w:ascii="Times New Roman" w:hAnsi="Times New Roman" w:cs="Times New Roman"/>
          <w:sz w:val="24"/>
          <w:szCs w:val="24"/>
        </w:rPr>
        <w:t>которых превышает 300 миллионов рублей</w:t>
      </w:r>
      <w:r w:rsidR="00E457CF">
        <w:rPr>
          <w:rFonts w:ascii="Times New Roman" w:hAnsi="Times New Roman" w:cs="Times New Roman"/>
          <w:sz w:val="24"/>
          <w:szCs w:val="24"/>
        </w:rPr>
        <w:t>:</w:t>
      </w:r>
    </w:p>
    <w:p w:rsidR="003919BE" w:rsidRDefault="00057867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867">
        <w:rPr>
          <w:rFonts w:ascii="Times New Roman" w:hAnsi="Times New Roman" w:cs="Times New Roman"/>
          <w:sz w:val="24"/>
          <w:szCs w:val="24"/>
        </w:rPr>
        <w:t>2 процента - с 2016 по 2021 год;</w:t>
      </w:r>
    </w:p>
    <w:p w:rsidR="00686826" w:rsidRDefault="003919BE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r w:rsidR="006F4854">
        <w:rPr>
          <w:rFonts w:ascii="Times New Roman" w:hAnsi="Times New Roman" w:cs="Times New Roman"/>
          <w:sz w:val="24"/>
          <w:szCs w:val="24"/>
        </w:rPr>
        <w:t>процент -</w:t>
      </w:r>
      <w:r>
        <w:rPr>
          <w:rFonts w:ascii="Times New Roman" w:hAnsi="Times New Roman" w:cs="Times New Roman"/>
          <w:sz w:val="24"/>
          <w:szCs w:val="24"/>
        </w:rPr>
        <w:t xml:space="preserve"> в 2022 году; </w:t>
      </w:r>
    </w:p>
    <w:p w:rsidR="003919BE" w:rsidRDefault="003919BE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процента – в 2023 году и последующие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85059" w:rsidRPr="00185059" w:rsidRDefault="00185059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5059">
        <w:rPr>
          <w:rFonts w:ascii="Times New Roman" w:hAnsi="Times New Roman" w:cs="Times New Roman"/>
          <w:sz w:val="24"/>
          <w:szCs w:val="24"/>
        </w:rPr>
        <w:t>Изменения распространяются на правоотношения, возникшие с 1 января 2022 г.</w:t>
      </w:r>
    </w:p>
    <w:p w:rsidR="00943D3C" w:rsidRPr="00185059" w:rsidRDefault="00185059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59">
        <w:rPr>
          <w:rFonts w:ascii="Times New Roman" w:hAnsi="Times New Roman" w:cs="Times New Roman"/>
          <w:sz w:val="24"/>
          <w:szCs w:val="24"/>
        </w:rPr>
        <w:t>3</w:t>
      </w:r>
      <w:r w:rsidR="00943D3C" w:rsidRPr="00185059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сетевом издании «Ленинградское областное информационное агентство (ЛЕНОБЛИНФОРМ)» и вступает в силу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943D3C" w:rsidRPr="00185059" w:rsidRDefault="00185059" w:rsidP="000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D3C" w:rsidRPr="00185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D3C" w:rsidRPr="001850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3D3C" w:rsidRPr="0018505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администрации </w:t>
      </w:r>
      <w:proofErr w:type="spellStart"/>
      <w:r w:rsidR="00943D3C" w:rsidRPr="0018505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43D3C" w:rsidRPr="0018505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43D3C" w:rsidRPr="0018505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43D3C" w:rsidRPr="0018505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003830" w:rsidRDefault="00003830" w:rsidP="00480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403" w:rsidRDefault="00943D3C" w:rsidP="00003830">
      <w:pPr>
        <w:jc w:val="both"/>
      </w:pPr>
      <w:r w:rsidRPr="0018505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06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185059">
        <w:rPr>
          <w:rFonts w:ascii="Times New Roman" w:hAnsi="Times New Roman" w:cs="Times New Roman"/>
          <w:sz w:val="24"/>
          <w:szCs w:val="24"/>
        </w:rPr>
        <w:tab/>
      </w:r>
      <w:r w:rsidRPr="00185059">
        <w:rPr>
          <w:rFonts w:ascii="Times New Roman" w:hAnsi="Times New Roman" w:cs="Times New Roman"/>
          <w:sz w:val="24"/>
          <w:szCs w:val="24"/>
        </w:rPr>
        <w:tab/>
      </w:r>
      <w:r w:rsidRPr="00185059">
        <w:rPr>
          <w:rFonts w:ascii="Times New Roman" w:hAnsi="Times New Roman" w:cs="Times New Roman"/>
          <w:sz w:val="24"/>
          <w:szCs w:val="24"/>
        </w:rPr>
        <w:tab/>
      </w:r>
      <w:r w:rsidRPr="00185059">
        <w:rPr>
          <w:rFonts w:ascii="Times New Roman" w:hAnsi="Times New Roman" w:cs="Times New Roman"/>
          <w:sz w:val="24"/>
          <w:szCs w:val="24"/>
        </w:rPr>
        <w:tab/>
      </w:r>
      <w:r w:rsidRPr="00185059">
        <w:rPr>
          <w:rFonts w:ascii="Times New Roman" w:hAnsi="Times New Roman" w:cs="Times New Roman"/>
          <w:sz w:val="24"/>
          <w:szCs w:val="24"/>
        </w:rPr>
        <w:tab/>
      </w:r>
      <w:r w:rsidR="00185059">
        <w:rPr>
          <w:rFonts w:ascii="Times New Roman" w:hAnsi="Times New Roman" w:cs="Times New Roman"/>
          <w:sz w:val="24"/>
          <w:szCs w:val="24"/>
        </w:rPr>
        <w:tab/>
      </w:r>
      <w:r w:rsidRPr="00185059">
        <w:rPr>
          <w:rFonts w:ascii="Times New Roman" w:hAnsi="Times New Roman" w:cs="Times New Roman"/>
          <w:sz w:val="24"/>
          <w:szCs w:val="24"/>
        </w:rPr>
        <w:t xml:space="preserve"> А.В. Леонов</w:t>
      </w:r>
    </w:p>
    <w:sectPr w:rsidR="00B02403" w:rsidSect="00003830">
      <w:footerReference w:type="default" r:id="rId7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23" w:rsidRDefault="00006723" w:rsidP="00480622">
      <w:pPr>
        <w:spacing w:after="0" w:line="240" w:lineRule="auto"/>
      </w:pPr>
      <w:r>
        <w:separator/>
      </w:r>
    </w:p>
  </w:endnote>
  <w:endnote w:type="continuationSeparator" w:id="0">
    <w:p w:rsidR="00006723" w:rsidRDefault="00006723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60592"/>
      <w:docPartObj>
        <w:docPartGallery w:val="Page Numbers (Bottom of Page)"/>
        <w:docPartUnique/>
      </w:docPartObj>
    </w:sdtPr>
    <w:sdtEndPr/>
    <w:sdtContent>
      <w:p w:rsidR="00480622" w:rsidRDefault="004806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30">
          <w:rPr>
            <w:noProof/>
          </w:rPr>
          <w:t>2</w:t>
        </w:r>
        <w:r>
          <w:fldChar w:fldCharType="end"/>
        </w:r>
      </w:p>
    </w:sdtContent>
  </w:sdt>
  <w:p w:rsidR="00480622" w:rsidRDefault="004806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23" w:rsidRDefault="00006723" w:rsidP="00480622">
      <w:pPr>
        <w:spacing w:after="0" w:line="240" w:lineRule="auto"/>
      </w:pPr>
      <w:r>
        <w:separator/>
      </w:r>
    </w:p>
  </w:footnote>
  <w:footnote w:type="continuationSeparator" w:id="0">
    <w:p w:rsidR="00006723" w:rsidRDefault="00006723" w:rsidP="00480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C"/>
    <w:rsid w:val="00003830"/>
    <w:rsid w:val="00006723"/>
    <w:rsid w:val="000519E5"/>
    <w:rsid w:val="00057867"/>
    <w:rsid w:val="00185059"/>
    <w:rsid w:val="00225063"/>
    <w:rsid w:val="003919BE"/>
    <w:rsid w:val="00480622"/>
    <w:rsid w:val="004F2D0E"/>
    <w:rsid w:val="0058783C"/>
    <w:rsid w:val="00686826"/>
    <w:rsid w:val="006F4854"/>
    <w:rsid w:val="007F09DA"/>
    <w:rsid w:val="008B264B"/>
    <w:rsid w:val="00943D3C"/>
    <w:rsid w:val="00B02403"/>
    <w:rsid w:val="00E457CF"/>
    <w:rsid w:val="00EC0165"/>
    <w:rsid w:val="00F37F04"/>
    <w:rsid w:val="00F577D0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622"/>
  </w:style>
  <w:style w:type="paragraph" w:styleId="a8">
    <w:name w:val="footer"/>
    <w:basedOn w:val="a"/>
    <w:link w:val="a9"/>
    <w:uiPriority w:val="99"/>
    <w:unhideWhenUsed/>
    <w:rsid w:val="0048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622"/>
  </w:style>
  <w:style w:type="paragraph" w:styleId="a8">
    <w:name w:val="footer"/>
    <w:basedOn w:val="a"/>
    <w:link w:val="a9"/>
    <w:uiPriority w:val="99"/>
    <w:unhideWhenUsed/>
    <w:rsid w:val="0048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user</cp:lastModifiedBy>
  <cp:revision>2</cp:revision>
  <cp:lastPrinted>2022-08-31T10:29:00Z</cp:lastPrinted>
  <dcterms:created xsi:type="dcterms:W3CDTF">2022-08-31T12:11:00Z</dcterms:created>
  <dcterms:modified xsi:type="dcterms:W3CDTF">2022-08-31T12:11:00Z</dcterms:modified>
</cp:coreProperties>
</file>