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673586F" w14:textId="77777777"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14:paraId="6214494D" w14:textId="77777777"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14:paraId="3F4D0AE8" w14:textId="77777777"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14:paraId="09A82A65" w14:textId="77777777"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14:paraId="136F1C71" w14:textId="77777777" w:rsidR="00CC04A2" w:rsidRPr="00CC04A2" w:rsidRDefault="00E5157B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8A2D3EC" w14:textId="77777777"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09A8D968" w14:textId="77777777"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92800" w14:textId="77777777" w:rsidR="00E05C4E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04AD6" w14:textId="77777777" w:rsidR="00E05C4E" w:rsidRPr="00CC04A2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3CE7A" w14:textId="77777777" w:rsidR="009F103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D32DA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</w:t>
      </w:r>
      <w:r w:rsidR="0029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166</w:t>
      </w:r>
    </w:p>
    <w:p w14:paraId="0F451D41" w14:textId="77777777"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FEE8C" w14:textId="77777777"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14:paraId="1A1BD6E7" w14:textId="77777777" w:rsidTr="00D52461">
        <w:tc>
          <w:tcPr>
            <w:tcW w:w="5220" w:type="dxa"/>
          </w:tcPr>
          <w:p w14:paraId="6BEF69F1" w14:textId="77777777" w:rsidR="00E5157B" w:rsidRPr="00E5157B" w:rsidRDefault="00E5157B" w:rsidP="00E5157B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методики прогнозирования поступлений доходов в бюджет муниципального образования Петровское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14:paraId="5AC030C5" w14:textId="77777777" w:rsidR="00CC04A2" w:rsidRPr="0029597C" w:rsidRDefault="00CC04A2" w:rsidP="00DD649B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00D85" w14:textId="77777777"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14:paraId="37E38A99" w14:textId="77777777"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14:paraId="2F48DCE9" w14:textId="77777777" w:rsidR="00E5157B" w:rsidRPr="00E5157B" w:rsidRDefault="00E5157B" w:rsidP="00E5157B">
      <w:pPr>
        <w:pStyle w:val="210"/>
        <w:spacing w:after="0" w:line="240" w:lineRule="auto"/>
        <w:ind w:firstLine="720"/>
        <w:jc w:val="both"/>
      </w:pPr>
      <w:r w:rsidRPr="00E5157B">
        <w:t>В соответствии с пунктом 1 статьи 160.1 Бюджетного кодекса Российской Федерации, Постановлением Правительства РФ от 23 июня 2016 № 574 «Об общих требованиях к методике прогнозирования поступлений доходов в бюджеты бюджетн</w:t>
      </w:r>
      <w:r>
        <w:t>ой системы Российской Федерации»</w:t>
      </w:r>
      <w:r w:rsidRPr="00E5157B">
        <w:t>, администрация муниципального образования П</w:t>
      </w:r>
      <w:r>
        <w:t>етровское</w:t>
      </w:r>
      <w:r w:rsidRPr="00E5157B">
        <w:t xml:space="preserve"> сельское поселение </w:t>
      </w:r>
      <w:r>
        <w:t xml:space="preserve">муниципального образования Приозерский муниципальный район Ленинградской области </w:t>
      </w:r>
      <w:r w:rsidRPr="00E5157B">
        <w:t>ПОСТАНОВЛЯЕТ:</w:t>
      </w:r>
    </w:p>
    <w:p w14:paraId="194F9B82" w14:textId="77777777" w:rsidR="00E5157B" w:rsidRDefault="00E5157B" w:rsidP="00E5157B">
      <w:pPr>
        <w:pStyle w:val="210"/>
        <w:tabs>
          <w:tab w:val="left" w:pos="1440"/>
        </w:tabs>
        <w:spacing w:after="0" w:line="240" w:lineRule="auto"/>
        <w:ind w:firstLine="709"/>
        <w:jc w:val="both"/>
      </w:pPr>
      <w:r>
        <w:t xml:space="preserve">1. </w:t>
      </w:r>
      <w:r w:rsidRPr="00E5157B">
        <w:t xml:space="preserve">Утвердить </w:t>
      </w:r>
      <w:r w:rsidRPr="00E5157B">
        <w:rPr>
          <w:color w:val="000000" w:themeColor="text1"/>
        </w:rPr>
        <w:t>Порядок</w:t>
      </w:r>
      <w:r w:rsidRPr="00E5157B">
        <w:t xml:space="preserve"> прогнозирования поступлений доходов в бюджет муниципального образования </w:t>
      </w:r>
      <w:r>
        <w:t>Петровское</w:t>
      </w:r>
      <w:r w:rsidRPr="00E5157B">
        <w:t xml:space="preserve"> сельское поселение</w:t>
      </w:r>
      <w:r w:rsidRPr="00E5157B">
        <w:rPr>
          <w:b/>
        </w:rPr>
        <w:t xml:space="preserve"> </w:t>
      </w:r>
      <w:r w:rsidRPr="00E5157B">
        <w:t>муниципального образования Приозерский муниципальный район Ленинградской области</w:t>
      </w:r>
      <w:r>
        <w:rPr>
          <w:b/>
        </w:rPr>
        <w:t xml:space="preserve"> </w:t>
      </w:r>
      <w:proofErr w:type="gramStart"/>
      <w:r w:rsidRPr="00E5157B">
        <w:t>согласн</w:t>
      </w:r>
      <w:r>
        <w:t>о приложения</w:t>
      </w:r>
      <w:proofErr w:type="gramEnd"/>
      <w:r w:rsidRPr="00E5157B">
        <w:t xml:space="preserve"> к настоящему постановлению.</w:t>
      </w:r>
    </w:p>
    <w:p w14:paraId="1E0D7AEF" w14:textId="77777777" w:rsidR="00795A2E" w:rsidRDefault="00795A2E" w:rsidP="00E5157B">
      <w:pPr>
        <w:pStyle w:val="210"/>
        <w:tabs>
          <w:tab w:val="left" w:pos="1440"/>
        </w:tabs>
        <w:spacing w:after="0" w:line="240" w:lineRule="auto"/>
        <w:ind w:firstLine="709"/>
        <w:jc w:val="both"/>
      </w:pPr>
      <w:r>
        <w:t xml:space="preserve">2. Считать утратившим силу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</w:t>
      </w:r>
      <w:r w:rsidR="00E1180A">
        <w:t>06.12.2016 № 195 «</w:t>
      </w:r>
      <w:r w:rsidR="00E1180A" w:rsidRPr="00B04D4F">
        <w:t xml:space="preserve">Об утверждении Методики прогнозирования поступлений доходов в бюджет муниципального образования Петровское сельское поселение </w:t>
      </w:r>
      <w:r w:rsidR="00E1180A">
        <w:t>м</w:t>
      </w:r>
      <w:r w:rsidR="00E1180A" w:rsidRPr="00B04D4F">
        <w:t>униципального образования Приозерский муниципальный район Ленинградской области, главным администратором которых является администрация муниципального образования Петровское сельское поселение</w:t>
      </w:r>
      <w:r w:rsidR="00E1180A">
        <w:t>».</w:t>
      </w:r>
    </w:p>
    <w:p w14:paraId="0631D8DA" w14:textId="77777777" w:rsidR="00E1180A" w:rsidRPr="00E5157B" w:rsidRDefault="00E1180A" w:rsidP="00E5157B">
      <w:pPr>
        <w:pStyle w:val="210"/>
        <w:tabs>
          <w:tab w:val="left" w:pos="1440"/>
        </w:tabs>
        <w:spacing w:after="0" w:line="240" w:lineRule="auto"/>
        <w:ind w:firstLine="709"/>
        <w:jc w:val="both"/>
        <w:rPr>
          <w:color w:val="FF0000"/>
          <w:shd w:val="clear" w:color="auto" w:fill="FFFF00"/>
        </w:rPr>
      </w:pPr>
      <w:r>
        <w:t xml:space="preserve">3. </w:t>
      </w:r>
      <w:r w:rsidRPr="00DD649B">
        <w:t xml:space="preserve">Настоящее постановление вступает в силу со дня подписания и </w:t>
      </w:r>
      <w:r>
        <w:t>применяются к правоотношения</w:t>
      </w:r>
      <w:r w:rsidRPr="00E5157B">
        <w:rPr>
          <w:shd w:val="clear" w:color="auto" w:fill="FFFFFF"/>
        </w:rPr>
        <w:t xml:space="preserve"> возникающим при составлении и исполнении бюджета муниципального образования, </w:t>
      </w:r>
      <w:r w:rsidRPr="00E1180A">
        <w:rPr>
          <w:color w:val="000000" w:themeColor="text1"/>
          <w:shd w:val="clear" w:color="auto" w:fill="FFFFFF"/>
        </w:rPr>
        <w:t>начиная с бюджета на 2022 год и на плановый период 2023 и 2024 годов.</w:t>
      </w:r>
    </w:p>
    <w:p w14:paraId="4158D53F" w14:textId="77777777" w:rsidR="0029597C" w:rsidRPr="00E1180A" w:rsidRDefault="00E1180A" w:rsidP="00E1180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5157B" w:rsidRPr="00E51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возложить на начальника сектора экономики и финансов – главного бухгалтера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Кардава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Е.В.).</w:t>
      </w:r>
    </w:p>
    <w:p w14:paraId="07F9B89E" w14:textId="77777777" w:rsidR="0029597C" w:rsidRDefault="0029597C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C3A00" w14:textId="77777777" w:rsidR="00CC04A2" w:rsidRPr="00CC04A2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9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</w:t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Левин</w:t>
      </w:r>
    </w:p>
    <w:p w14:paraId="45B9D91B" w14:textId="77777777"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AC91D" w14:textId="77777777" w:rsidR="00D32E46" w:rsidRPr="00CC04A2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20B04" w14:textId="77777777" w:rsidR="00CC04A2" w:rsidRPr="00CC04A2" w:rsidRDefault="00F60C03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Кардава</w:t>
      </w:r>
      <w:proofErr w:type="spellEnd"/>
    </w:p>
    <w:p w14:paraId="30BD7C1C" w14:textId="77777777"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14:paraId="704F07F9" w14:textId="77777777" w:rsidR="00980724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</w:t>
      </w:r>
      <w:r w:rsidR="00482266">
        <w:rPr>
          <w:rFonts w:ascii="Times New Roman" w:eastAsia="Times New Roman" w:hAnsi="Times New Roman" w:cs="Times New Roman"/>
          <w:sz w:val="16"/>
          <w:szCs w:val="14"/>
          <w:lang w:eastAsia="ru-RU"/>
        </w:rPr>
        <w:t>КФ</w:t>
      </w:r>
      <w:r w:rsidR="00246FEA">
        <w:rPr>
          <w:rFonts w:ascii="Times New Roman" w:eastAsia="Times New Roman" w:hAnsi="Times New Roman" w:cs="Times New Roman"/>
          <w:sz w:val="16"/>
          <w:szCs w:val="14"/>
          <w:lang w:eastAsia="ru-RU"/>
        </w:rPr>
        <w:t>, 1-прокуратура</w:t>
      </w:r>
    </w:p>
    <w:p w14:paraId="22F1D871" w14:textId="77777777" w:rsidR="00E1180A" w:rsidRDefault="00E1180A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80A" w:rsidSect="00132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9105A" w14:textId="77777777" w:rsidR="00FF4D39" w:rsidRDefault="00FF4D39" w:rsidP="005F6EB7">
      <w:pPr>
        <w:spacing w:after="0" w:line="240" w:lineRule="auto"/>
      </w:pPr>
      <w:r>
        <w:separator/>
      </w:r>
    </w:p>
  </w:endnote>
  <w:endnote w:type="continuationSeparator" w:id="0">
    <w:p w14:paraId="1AC1AD52" w14:textId="77777777" w:rsidR="00FF4D39" w:rsidRDefault="00FF4D39" w:rsidP="005F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5532" w14:textId="77777777" w:rsidR="003F3430" w:rsidRDefault="003F34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D14D" w14:textId="77777777" w:rsidR="003F3430" w:rsidRDefault="003F343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D704" w14:textId="77777777" w:rsidR="003F3430" w:rsidRDefault="003F34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852A" w14:textId="77777777" w:rsidR="00FF4D39" w:rsidRDefault="00FF4D39" w:rsidP="005F6EB7">
      <w:pPr>
        <w:spacing w:after="0" w:line="240" w:lineRule="auto"/>
      </w:pPr>
      <w:r>
        <w:separator/>
      </w:r>
    </w:p>
  </w:footnote>
  <w:footnote w:type="continuationSeparator" w:id="0">
    <w:p w14:paraId="4FFFED17" w14:textId="77777777" w:rsidR="00FF4D39" w:rsidRDefault="00FF4D39" w:rsidP="005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86969" w14:textId="77777777" w:rsidR="003F3430" w:rsidRDefault="003F34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B11B" w14:textId="77777777" w:rsidR="003F3430" w:rsidRDefault="003F343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C9EE" w14:textId="77777777" w:rsidR="003F3430" w:rsidRDefault="003F3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FF0000"/>
        <w:sz w:val="28"/>
        <w:szCs w:val="28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1311D"/>
    <w:multiLevelType w:val="hybridMultilevel"/>
    <w:tmpl w:val="9CF03680"/>
    <w:lvl w:ilvl="0" w:tplc="64A6B7B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C"/>
    <w:rsid w:val="00002953"/>
    <w:rsid w:val="00026775"/>
    <w:rsid w:val="000659CF"/>
    <w:rsid w:val="00084F9D"/>
    <w:rsid w:val="000A614C"/>
    <w:rsid w:val="000B0C67"/>
    <w:rsid w:val="000C6596"/>
    <w:rsid w:val="000E7D5F"/>
    <w:rsid w:val="000F024A"/>
    <w:rsid w:val="00132ECC"/>
    <w:rsid w:val="00145CC2"/>
    <w:rsid w:val="00155F5D"/>
    <w:rsid w:val="00183A51"/>
    <w:rsid w:val="001A5D77"/>
    <w:rsid w:val="001B26B9"/>
    <w:rsid w:val="00212D24"/>
    <w:rsid w:val="00237C3A"/>
    <w:rsid w:val="00246FEA"/>
    <w:rsid w:val="0029597C"/>
    <w:rsid w:val="002A4D6F"/>
    <w:rsid w:val="002A631A"/>
    <w:rsid w:val="002C0E38"/>
    <w:rsid w:val="003302CF"/>
    <w:rsid w:val="0035609B"/>
    <w:rsid w:val="0036264E"/>
    <w:rsid w:val="003668DB"/>
    <w:rsid w:val="003A26B2"/>
    <w:rsid w:val="003D30EA"/>
    <w:rsid w:val="003F3430"/>
    <w:rsid w:val="00456733"/>
    <w:rsid w:val="00475C79"/>
    <w:rsid w:val="00482266"/>
    <w:rsid w:val="004852E7"/>
    <w:rsid w:val="004B24DA"/>
    <w:rsid w:val="004B7EE6"/>
    <w:rsid w:val="004C2F91"/>
    <w:rsid w:val="004D4D92"/>
    <w:rsid w:val="004E1528"/>
    <w:rsid w:val="004E3350"/>
    <w:rsid w:val="004E64E5"/>
    <w:rsid w:val="00504B5B"/>
    <w:rsid w:val="00573180"/>
    <w:rsid w:val="005836F4"/>
    <w:rsid w:val="00591B1F"/>
    <w:rsid w:val="005F6EB7"/>
    <w:rsid w:val="00637DFC"/>
    <w:rsid w:val="00646162"/>
    <w:rsid w:val="00670E66"/>
    <w:rsid w:val="006A40A7"/>
    <w:rsid w:val="00764187"/>
    <w:rsid w:val="00765205"/>
    <w:rsid w:val="00793437"/>
    <w:rsid w:val="00795A2E"/>
    <w:rsid w:val="007A371F"/>
    <w:rsid w:val="007B0F8E"/>
    <w:rsid w:val="007E1E64"/>
    <w:rsid w:val="008407DC"/>
    <w:rsid w:val="00856B62"/>
    <w:rsid w:val="00874B08"/>
    <w:rsid w:val="008920DA"/>
    <w:rsid w:val="00897413"/>
    <w:rsid w:val="008A2FF0"/>
    <w:rsid w:val="008D3548"/>
    <w:rsid w:val="008D74AB"/>
    <w:rsid w:val="00903C7B"/>
    <w:rsid w:val="00921524"/>
    <w:rsid w:val="00941A07"/>
    <w:rsid w:val="00980724"/>
    <w:rsid w:val="009A5F4C"/>
    <w:rsid w:val="009B6A75"/>
    <w:rsid w:val="009B6EE4"/>
    <w:rsid w:val="009D04BC"/>
    <w:rsid w:val="009F1035"/>
    <w:rsid w:val="00A00AE8"/>
    <w:rsid w:val="00A53137"/>
    <w:rsid w:val="00A610A5"/>
    <w:rsid w:val="00A7152F"/>
    <w:rsid w:val="00AB66E7"/>
    <w:rsid w:val="00AD11AD"/>
    <w:rsid w:val="00B50CF8"/>
    <w:rsid w:val="00B57991"/>
    <w:rsid w:val="00B752F9"/>
    <w:rsid w:val="00BE55FD"/>
    <w:rsid w:val="00C436BC"/>
    <w:rsid w:val="00C57692"/>
    <w:rsid w:val="00C91FF6"/>
    <w:rsid w:val="00CA1CD5"/>
    <w:rsid w:val="00CB27AB"/>
    <w:rsid w:val="00CC04A2"/>
    <w:rsid w:val="00CC084B"/>
    <w:rsid w:val="00CC2276"/>
    <w:rsid w:val="00CC4A76"/>
    <w:rsid w:val="00CD6270"/>
    <w:rsid w:val="00D21700"/>
    <w:rsid w:val="00D25886"/>
    <w:rsid w:val="00D32E46"/>
    <w:rsid w:val="00D3612D"/>
    <w:rsid w:val="00D52461"/>
    <w:rsid w:val="00D828A5"/>
    <w:rsid w:val="00DA2006"/>
    <w:rsid w:val="00DD32DA"/>
    <w:rsid w:val="00DD649B"/>
    <w:rsid w:val="00DD7006"/>
    <w:rsid w:val="00DF34A3"/>
    <w:rsid w:val="00E05C4E"/>
    <w:rsid w:val="00E06630"/>
    <w:rsid w:val="00E1180A"/>
    <w:rsid w:val="00E5157B"/>
    <w:rsid w:val="00E73296"/>
    <w:rsid w:val="00EC0F91"/>
    <w:rsid w:val="00F03791"/>
    <w:rsid w:val="00F37203"/>
    <w:rsid w:val="00F60C03"/>
    <w:rsid w:val="00F80606"/>
    <w:rsid w:val="00F97243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E252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5157B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a">
    <w:name w:val="Добавленный текст"/>
    <w:rsid w:val="00E1180A"/>
    <w:rPr>
      <w:rFonts w:hint="default"/>
      <w:color w:val="000000"/>
      <w:sz w:val="24"/>
      <w:shd w:val="clear" w:color="auto" w:fill="C1D7FF"/>
    </w:rPr>
  </w:style>
  <w:style w:type="character" w:customStyle="1" w:styleId="ab">
    <w:name w:val="Символы концевой сноски"/>
    <w:rsid w:val="005F6EB7"/>
    <w:rPr>
      <w:rFonts w:cs="Times New Roman"/>
      <w:vertAlign w:val="superscript"/>
    </w:rPr>
  </w:style>
  <w:style w:type="character" w:styleId="ac">
    <w:name w:val="endnote reference"/>
    <w:rsid w:val="005F6EB7"/>
    <w:rPr>
      <w:vertAlign w:val="superscript"/>
    </w:rPr>
  </w:style>
  <w:style w:type="paragraph" w:styleId="ad">
    <w:name w:val="endnote text"/>
    <w:basedOn w:val="a"/>
    <w:link w:val="ae"/>
    <w:rsid w:val="005F6EB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rsid w:val="005F6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rsid w:val="005F6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5F6EB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5F6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5F6EB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2185</Characters>
  <Application>Microsoft Office Word</Application>
  <DocSecurity>0</DocSecurity>
  <Lines>84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2020-06-23T12:05:00Z</cp:lastPrinted>
  <dcterms:created xsi:type="dcterms:W3CDTF">2022-08-19T12:13:00Z</dcterms:created>
  <dcterms:modified xsi:type="dcterms:W3CDTF">2022-08-19T12:13:00Z</dcterms:modified>
</cp:coreProperties>
</file>